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D587B" w:rsidRDefault="006D0EEC" w:rsidP="00CB7707">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AIŠKINAMASIS RAŠTAS</w:t>
      </w:r>
    </w:p>
    <w:p w14:paraId="20844AC2" w14:textId="77777777" w:rsidR="006D0EEC" w:rsidRPr="004D587B" w:rsidRDefault="006D0EEC" w:rsidP="00CB7707">
      <w:pPr>
        <w:tabs>
          <w:tab w:val="left" w:pos="0"/>
        </w:tabs>
        <w:spacing w:after="0" w:line="240" w:lineRule="auto"/>
        <w:jc w:val="center"/>
        <w:rPr>
          <w:rFonts w:ascii="Times New Roman" w:eastAsia="Times New Roman" w:hAnsi="Times New Roman" w:cs="Times New Roman"/>
          <w:b/>
          <w:bCs/>
          <w:sz w:val="24"/>
          <w:szCs w:val="24"/>
          <w:lang w:val="lt-LT"/>
        </w:rPr>
      </w:pPr>
      <w:r w:rsidRPr="004D587B">
        <w:rPr>
          <w:rFonts w:ascii="Times New Roman" w:eastAsia="Times New Roman" w:hAnsi="Times New Roman" w:cs="Times New Roman"/>
          <w:b/>
          <w:bCs/>
          <w:sz w:val="24"/>
          <w:szCs w:val="24"/>
          <w:lang w:val="lt-LT"/>
        </w:rPr>
        <w:t>PRIE SKUODO RAJONO SAVIVALDYBĖS TARYBOS SPRENDIMO PROJEKTO</w:t>
      </w:r>
    </w:p>
    <w:p w14:paraId="1FCD8CD0" w14:textId="77777777" w:rsidR="00F631C7" w:rsidRPr="00F631C7" w:rsidRDefault="00F631C7" w:rsidP="00F631C7">
      <w:pPr>
        <w:tabs>
          <w:tab w:val="left" w:pos="0"/>
        </w:tabs>
        <w:spacing w:after="0" w:line="240" w:lineRule="auto"/>
        <w:jc w:val="center"/>
        <w:rPr>
          <w:rFonts w:ascii="Times New Roman" w:hAnsi="Times New Roman" w:cs="Times New Roman"/>
          <w:b/>
          <w:bCs/>
          <w:sz w:val="24"/>
          <w:szCs w:val="24"/>
        </w:rPr>
      </w:pPr>
      <w:r w:rsidRPr="00F631C7">
        <w:rPr>
          <w:rFonts w:ascii="Times New Roman" w:hAnsi="Times New Roman" w:cs="Times New Roman"/>
          <w:b/>
          <w:bCs/>
          <w:sz w:val="24"/>
          <w:szCs w:val="24"/>
        </w:rPr>
        <w:t>DĖL SKUODO RAJONO SAVIVALDYBĖS APLINKOS MONITORINGO</w:t>
      </w:r>
    </w:p>
    <w:p w14:paraId="0850FD11" w14:textId="5FE600E0" w:rsidR="00381F27" w:rsidRPr="00381F27" w:rsidRDefault="00F631C7" w:rsidP="00F631C7">
      <w:pPr>
        <w:spacing w:after="0" w:line="240" w:lineRule="auto"/>
        <w:jc w:val="center"/>
        <w:rPr>
          <w:rFonts w:ascii="Times New Roman" w:eastAsia="Calibri" w:hAnsi="Times New Roman" w:cs="Times New Roman"/>
          <w:b/>
          <w:sz w:val="24"/>
          <w:szCs w:val="24"/>
          <w:lang w:eastAsia="lt-LT"/>
        </w:rPr>
      </w:pPr>
      <w:r w:rsidRPr="00F631C7">
        <w:rPr>
          <w:rFonts w:ascii="Times New Roman" w:hAnsi="Times New Roman" w:cs="Times New Roman"/>
          <w:b/>
          <w:bCs/>
          <w:sz w:val="24"/>
          <w:szCs w:val="24"/>
        </w:rPr>
        <w:t>2026–2031 METŲ PROGRAMOS PATVIRTINIMO</w:t>
      </w:r>
    </w:p>
    <w:p w14:paraId="19C217C6" w14:textId="77777777" w:rsidR="006D0EEC" w:rsidRPr="004D587B" w:rsidRDefault="006D0EEC" w:rsidP="00CB7707">
      <w:pPr>
        <w:spacing w:after="0" w:line="240" w:lineRule="auto"/>
        <w:jc w:val="center"/>
        <w:rPr>
          <w:rFonts w:ascii="Times New Roman" w:eastAsia="Times New Roman" w:hAnsi="Times New Roman" w:cs="Times New Roman"/>
          <w:bCs/>
          <w:sz w:val="24"/>
          <w:szCs w:val="24"/>
          <w:lang w:val="lt-LT" w:eastAsia="ja-JP"/>
        </w:rPr>
      </w:pPr>
    </w:p>
    <w:p w14:paraId="4616CE30" w14:textId="48ED66AD" w:rsidR="006D0EEC" w:rsidRPr="004D587B" w:rsidRDefault="005619C2" w:rsidP="00CB7707">
      <w:pPr>
        <w:spacing w:after="0" w:line="240" w:lineRule="auto"/>
        <w:jc w:val="center"/>
        <w:rPr>
          <w:rFonts w:ascii="Times New Roman" w:eastAsia="Times New Roman" w:hAnsi="Times New Roman" w:cs="Times New Roman"/>
          <w:bCs/>
          <w:sz w:val="24"/>
          <w:szCs w:val="24"/>
          <w:lang w:val="lt-LT" w:eastAsia="ja-JP"/>
        </w:rPr>
      </w:pPr>
      <w:r w:rsidRPr="005619C2">
        <w:rPr>
          <w:rFonts w:ascii="Times New Roman" w:eastAsia="Times New Roman" w:hAnsi="Times New Roman" w:cs="Times New Roman"/>
          <w:bCs/>
          <w:sz w:val="24"/>
          <w:szCs w:val="24"/>
          <w:lang w:val="lt-LT" w:eastAsia="ja-JP"/>
        </w:rPr>
        <w:t>202</w:t>
      </w:r>
      <w:r w:rsidR="008E30DA">
        <w:rPr>
          <w:rFonts w:ascii="Times New Roman" w:eastAsia="Times New Roman" w:hAnsi="Times New Roman" w:cs="Times New Roman"/>
          <w:bCs/>
          <w:sz w:val="24"/>
          <w:szCs w:val="24"/>
          <w:lang w:val="lt-LT" w:eastAsia="ja-JP"/>
        </w:rPr>
        <w:t>6</w:t>
      </w:r>
      <w:r w:rsidRPr="005619C2">
        <w:rPr>
          <w:rFonts w:ascii="Times New Roman" w:eastAsia="Times New Roman" w:hAnsi="Times New Roman" w:cs="Times New Roman"/>
          <w:bCs/>
          <w:sz w:val="24"/>
          <w:szCs w:val="24"/>
          <w:lang w:val="lt-LT" w:eastAsia="ja-JP"/>
        </w:rPr>
        <w:t xml:space="preserve"> m. </w:t>
      </w:r>
      <w:r w:rsidR="00F631C7">
        <w:rPr>
          <w:rFonts w:ascii="Times New Roman" w:eastAsia="Times New Roman" w:hAnsi="Times New Roman" w:cs="Times New Roman"/>
          <w:bCs/>
          <w:sz w:val="24"/>
          <w:szCs w:val="24"/>
          <w:lang w:val="lt-LT" w:eastAsia="ja-JP"/>
        </w:rPr>
        <w:t>balandžio</w:t>
      </w:r>
      <w:r w:rsidRPr="005619C2">
        <w:rPr>
          <w:rFonts w:ascii="Times New Roman" w:eastAsia="Times New Roman" w:hAnsi="Times New Roman" w:cs="Times New Roman"/>
          <w:bCs/>
          <w:sz w:val="24"/>
          <w:szCs w:val="24"/>
          <w:lang w:val="lt-LT" w:eastAsia="ja-JP"/>
        </w:rPr>
        <w:t xml:space="preserve"> </w:t>
      </w:r>
      <w:r w:rsidR="005C08BB">
        <w:rPr>
          <w:rFonts w:ascii="Times New Roman" w:eastAsia="Times New Roman" w:hAnsi="Times New Roman" w:cs="Times New Roman"/>
          <w:bCs/>
          <w:sz w:val="24"/>
          <w:szCs w:val="24"/>
          <w:lang w:val="lt-LT" w:eastAsia="ja-JP"/>
        </w:rPr>
        <w:t>9</w:t>
      </w:r>
      <w:r w:rsidRPr="005619C2">
        <w:rPr>
          <w:rFonts w:ascii="Times New Roman" w:eastAsia="Times New Roman" w:hAnsi="Times New Roman" w:cs="Times New Roman"/>
          <w:bCs/>
          <w:sz w:val="24"/>
          <w:szCs w:val="24"/>
          <w:lang w:val="lt-LT" w:eastAsia="ja-JP"/>
        </w:rPr>
        <w:t xml:space="preserve"> d. Nr. T10-</w:t>
      </w:r>
      <w:r w:rsidR="005C08BB">
        <w:rPr>
          <w:rFonts w:ascii="Times New Roman" w:eastAsia="Times New Roman" w:hAnsi="Times New Roman" w:cs="Times New Roman"/>
          <w:bCs/>
          <w:sz w:val="24"/>
          <w:szCs w:val="24"/>
          <w:lang w:val="lt-LT" w:eastAsia="ja-JP"/>
        </w:rPr>
        <w:t>79</w:t>
      </w:r>
    </w:p>
    <w:p w14:paraId="73F0D74F" w14:textId="77777777"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Skuodas</w:t>
      </w:r>
    </w:p>
    <w:p w14:paraId="7980E3A9" w14:textId="77777777" w:rsidR="006D0EEC" w:rsidRPr="004D587B" w:rsidRDefault="006D0EEC" w:rsidP="006D0EEC">
      <w:pPr>
        <w:spacing w:after="0" w:line="240" w:lineRule="auto"/>
        <w:rPr>
          <w:rFonts w:ascii="Times New Roman" w:eastAsia="Times New Roman" w:hAnsi="Times New Roman" w:cs="Times New Roman"/>
          <w:bCs/>
          <w:sz w:val="24"/>
          <w:szCs w:val="24"/>
          <w:lang w:val="lt-LT" w:eastAsia="ja-JP"/>
        </w:rPr>
      </w:pPr>
    </w:p>
    <w:p w14:paraId="6A0E3A1D" w14:textId="44BCC7A9" w:rsidR="001B4DEA" w:rsidRPr="004D587B" w:rsidRDefault="000C7CFD" w:rsidP="00BD1957">
      <w:pPr>
        <w:spacing w:after="0" w:line="240" w:lineRule="auto"/>
        <w:ind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1. </w:t>
      </w:r>
      <w:r w:rsidR="001B4DEA" w:rsidRPr="004D587B">
        <w:rPr>
          <w:rFonts w:ascii="Times New Roman" w:eastAsia="Times New Roman" w:hAnsi="Times New Roman" w:cs="Times New Roman"/>
          <w:b/>
          <w:sz w:val="24"/>
          <w:szCs w:val="24"/>
          <w:lang w:val="lt-LT"/>
        </w:rPr>
        <w:t>Parengto sprendimo projekto tikslas ir uždaviniai.</w:t>
      </w:r>
    </w:p>
    <w:p w14:paraId="0C1EE04D" w14:textId="380DBB63" w:rsidR="00CA6D6E" w:rsidRPr="00CA6D6E" w:rsidRDefault="00CA6D6E" w:rsidP="00CA6D6E">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Savivaldybės t</w:t>
      </w:r>
      <w:r w:rsidRPr="00CA6D6E">
        <w:rPr>
          <w:rFonts w:ascii="Times New Roman" w:hAnsi="Times New Roman" w:cs="Times New Roman"/>
          <w:sz w:val="24"/>
          <w:szCs w:val="24"/>
          <w:lang w:val="lt-LT"/>
        </w:rPr>
        <w:t>arybos sprendimo projekto tikslas – patvirtinti Skuodo rajono savivaldybės aplinkos monitoringo 2026–2031 metų programą</w:t>
      </w:r>
      <w:r w:rsidR="00A41A14">
        <w:rPr>
          <w:rFonts w:ascii="Times New Roman" w:hAnsi="Times New Roman" w:cs="Times New Roman"/>
          <w:sz w:val="24"/>
          <w:szCs w:val="24"/>
          <w:lang w:val="lt-LT"/>
        </w:rPr>
        <w:t xml:space="preserve"> (toliau – monitoringo programą)</w:t>
      </w:r>
      <w:r>
        <w:rPr>
          <w:rFonts w:ascii="Times New Roman" w:hAnsi="Times New Roman" w:cs="Times New Roman"/>
          <w:sz w:val="24"/>
          <w:szCs w:val="24"/>
          <w:lang w:val="lt-LT"/>
        </w:rPr>
        <w:t>.</w:t>
      </w:r>
    </w:p>
    <w:p w14:paraId="0B63DF01" w14:textId="44100DFE" w:rsidR="00707302" w:rsidRDefault="00CA6D6E" w:rsidP="00CA6D6E">
      <w:pPr>
        <w:spacing w:after="0" w:line="240" w:lineRule="auto"/>
        <w:ind w:firstLine="1247"/>
        <w:jc w:val="both"/>
        <w:rPr>
          <w:rFonts w:ascii="Times New Roman" w:eastAsia="Calibri" w:hAnsi="Times New Roman" w:cs="Times New Roman"/>
          <w:bCs/>
          <w:sz w:val="24"/>
          <w:szCs w:val="24"/>
          <w:lang w:val="lt-LT"/>
        </w:rPr>
      </w:pPr>
      <w:r>
        <w:rPr>
          <w:rFonts w:ascii="Times New Roman" w:hAnsi="Times New Roman" w:cs="Times New Roman"/>
          <w:sz w:val="24"/>
          <w:szCs w:val="24"/>
          <w:lang w:val="lt-LT"/>
        </w:rPr>
        <w:t>Savivaldybės t</w:t>
      </w:r>
      <w:r w:rsidRPr="00CA6D6E">
        <w:rPr>
          <w:rFonts w:ascii="Times New Roman" w:hAnsi="Times New Roman" w:cs="Times New Roman"/>
          <w:sz w:val="24"/>
          <w:szCs w:val="24"/>
          <w:lang w:val="lt-LT"/>
        </w:rPr>
        <w:t>arybos sprendimo projekto uždavinys</w:t>
      </w:r>
      <w:r>
        <w:rPr>
          <w:rFonts w:ascii="Times New Roman" w:hAnsi="Times New Roman" w:cs="Times New Roman"/>
          <w:sz w:val="24"/>
          <w:szCs w:val="24"/>
          <w:lang w:val="lt-LT"/>
        </w:rPr>
        <w:t xml:space="preserve"> – </w:t>
      </w:r>
      <w:r w:rsidRPr="00CA6D6E">
        <w:rPr>
          <w:rFonts w:ascii="Times New Roman" w:hAnsi="Times New Roman" w:cs="Times New Roman"/>
          <w:sz w:val="24"/>
          <w:szCs w:val="24"/>
          <w:lang w:val="lt-LT"/>
        </w:rPr>
        <w:t>atlikti aplinkos stebėseną</w:t>
      </w:r>
      <w:r>
        <w:rPr>
          <w:rFonts w:ascii="Times New Roman" w:hAnsi="Times New Roman" w:cs="Times New Roman"/>
          <w:sz w:val="24"/>
          <w:szCs w:val="24"/>
          <w:lang w:val="lt-LT"/>
        </w:rPr>
        <w:t>,</w:t>
      </w:r>
      <w:r w:rsidRPr="00CA6D6E">
        <w:rPr>
          <w:rFonts w:ascii="Times New Roman" w:hAnsi="Times New Roman" w:cs="Times New Roman"/>
          <w:sz w:val="24"/>
          <w:szCs w:val="24"/>
          <w:lang w:val="lt-LT"/>
        </w:rPr>
        <w:t xml:space="preserve"> vadovaujantis patvirtinta monitoringo programa. Aplinkos monitoringas skirtas aplinkos kokybei valdyti </w:t>
      </w:r>
      <w:r w:rsidR="00A41A14" w:rsidRPr="00A41A14">
        <w:rPr>
          <w:rFonts w:ascii="Times New Roman" w:hAnsi="Times New Roman" w:cs="Times New Roman"/>
          <w:sz w:val="24"/>
          <w:szCs w:val="24"/>
          <w:lang w:val="lt-LT"/>
        </w:rPr>
        <w:t xml:space="preserve">Skuodo rajono savivaldybei priskirtoje teritorijoje, kad atlikus stebėjimus būtų gauta išsamesnė, negu gaunama valstybinio aplinkos monitoringo metu, informacija apie </w:t>
      </w:r>
      <w:r w:rsidR="00A41A14">
        <w:rPr>
          <w:rFonts w:ascii="Times New Roman" w:hAnsi="Times New Roman" w:cs="Times New Roman"/>
          <w:sz w:val="24"/>
          <w:szCs w:val="24"/>
          <w:lang w:val="lt-LT"/>
        </w:rPr>
        <w:t xml:space="preserve">Skuodo rajono </w:t>
      </w:r>
      <w:r w:rsidR="00A41A14" w:rsidRPr="00A41A14">
        <w:rPr>
          <w:rFonts w:ascii="Times New Roman" w:hAnsi="Times New Roman" w:cs="Times New Roman"/>
          <w:sz w:val="24"/>
          <w:szCs w:val="24"/>
          <w:lang w:val="lt-LT"/>
        </w:rPr>
        <w:t>savivaldybės gamtinės aplinkos būklę</w:t>
      </w:r>
      <w:r w:rsidRPr="00CA6D6E">
        <w:rPr>
          <w:rFonts w:ascii="Times New Roman" w:hAnsi="Times New Roman" w:cs="Times New Roman"/>
          <w:sz w:val="24"/>
          <w:szCs w:val="24"/>
          <w:lang w:val="lt-LT"/>
        </w:rPr>
        <w:t>.</w:t>
      </w:r>
    </w:p>
    <w:p w14:paraId="32FA373F" w14:textId="77777777" w:rsidR="00BD1957" w:rsidRPr="00FE68B3" w:rsidRDefault="00BD1957" w:rsidP="00BD1957">
      <w:pPr>
        <w:spacing w:after="0" w:line="240" w:lineRule="auto"/>
        <w:ind w:firstLine="1247"/>
        <w:jc w:val="both"/>
        <w:rPr>
          <w:rFonts w:ascii="Times New Roman" w:hAnsi="Times New Roman" w:cs="Times New Roman"/>
          <w:sz w:val="24"/>
          <w:szCs w:val="24"/>
          <w:lang w:val="lt-LT"/>
        </w:rPr>
      </w:pPr>
    </w:p>
    <w:p w14:paraId="0DF41850" w14:textId="07C488B7" w:rsidR="001B4DEA" w:rsidRPr="004D587B" w:rsidRDefault="000C7CFD" w:rsidP="00BD1957">
      <w:pPr>
        <w:pStyle w:val="Sraopastraipa"/>
        <w:spacing w:after="0" w:line="240" w:lineRule="auto"/>
        <w:ind w:left="0" w:firstLine="1247"/>
        <w:contextualSpacing w:val="0"/>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2. </w:t>
      </w:r>
      <w:r w:rsidR="001B4DEA" w:rsidRPr="004D587B">
        <w:rPr>
          <w:rFonts w:ascii="Times New Roman" w:eastAsia="Times New Roman" w:hAnsi="Times New Roman" w:cs="Times New Roman"/>
          <w:b/>
          <w:sz w:val="24"/>
          <w:szCs w:val="24"/>
          <w:lang w:val="lt-LT"/>
        </w:rPr>
        <w:t>Siūlomos teisinio reguliavimo nuostatos.</w:t>
      </w:r>
    </w:p>
    <w:p w14:paraId="68556577" w14:textId="24EC4A3E" w:rsidR="001B4DEA" w:rsidRDefault="00BD0718" w:rsidP="00BD1957">
      <w:pPr>
        <w:spacing w:after="0" w:line="240" w:lineRule="auto"/>
        <w:ind w:firstLine="1247"/>
        <w:jc w:val="both"/>
        <w:rPr>
          <w:rFonts w:ascii="Times New Roman" w:hAnsi="Times New Roman" w:cs="Times New Roman"/>
          <w:color w:val="00000A"/>
          <w:sz w:val="24"/>
          <w:szCs w:val="24"/>
          <w:lang w:val="lt-LT"/>
        </w:rPr>
      </w:pPr>
      <w:r w:rsidRPr="00BD0718">
        <w:rPr>
          <w:rFonts w:ascii="Times New Roman" w:hAnsi="Times New Roman" w:cs="Times New Roman"/>
          <w:color w:val="00000A"/>
          <w:sz w:val="24"/>
          <w:szCs w:val="24"/>
          <w:lang w:val="lt-LT"/>
        </w:rPr>
        <w:t>Lietuvos Respublikos aplinkos monitoringo įstatym</w:t>
      </w:r>
      <w:r>
        <w:rPr>
          <w:rFonts w:ascii="Times New Roman" w:hAnsi="Times New Roman" w:cs="Times New Roman"/>
          <w:color w:val="00000A"/>
          <w:sz w:val="24"/>
          <w:szCs w:val="24"/>
          <w:lang w:val="lt-LT"/>
        </w:rPr>
        <w:t xml:space="preserve">as ir </w:t>
      </w:r>
      <w:r w:rsidRPr="00BD0718">
        <w:rPr>
          <w:rFonts w:ascii="Times New Roman" w:hAnsi="Times New Roman" w:cs="Times New Roman"/>
          <w:color w:val="00000A"/>
          <w:sz w:val="24"/>
          <w:szCs w:val="24"/>
          <w:lang w:val="lt-LT"/>
        </w:rPr>
        <w:t>Lietuvos Respublikos aplinkos ministro 2021 m. vasario 26 d. įsakymu Nr. D1-117 „Dėl Bendrųjų savivaldybių aplinkos monitoringo nuostatų patvirtinimo“ patvirtint</w:t>
      </w:r>
      <w:r>
        <w:rPr>
          <w:rFonts w:ascii="Times New Roman" w:hAnsi="Times New Roman" w:cs="Times New Roman"/>
          <w:color w:val="00000A"/>
          <w:sz w:val="24"/>
          <w:szCs w:val="24"/>
          <w:lang w:val="lt-LT"/>
        </w:rPr>
        <w:t>i</w:t>
      </w:r>
      <w:r w:rsidRPr="00BD0718">
        <w:rPr>
          <w:rFonts w:ascii="Times New Roman" w:hAnsi="Times New Roman" w:cs="Times New Roman"/>
          <w:color w:val="00000A"/>
          <w:sz w:val="24"/>
          <w:szCs w:val="24"/>
          <w:lang w:val="lt-LT"/>
        </w:rPr>
        <w:t xml:space="preserve"> Bendr</w:t>
      </w:r>
      <w:r>
        <w:rPr>
          <w:rFonts w:ascii="Times New Roman" w:hAnsi="Times New Roman" w:cs="Times New Roman"/>
          <w:color w:val="00000A"/>
          <w:sz w:val="24"/>
          <w:szCs w:val="24"/>
          <w:lang w:val="lt-LT"/>
        </w:rPr>
        <w:t>ieji</w:t>
      </w:r>
      <w:r w:rsidRPr="00BD0718">
        <w:rPr>
          <w:rFonts w:ascii="Times New Roman" w:hAnsi="Times New Roman" w:cs="Times New Roman"/>
          <w:color w:val="00000A"/>
          <w:sz w:val="24"/>
          <w:szCs w:val="24"/>
          <w:lang w:val="lt-LT"/>
        </w:rPr>
        <w:t xml:space="preserve"> savivaldybių aplinkos monitoringo nuostat</w:t>
      </w:r>
      <w:r>
        <w:rPr>
          <w:rFonts w:ascii="Times New Roman" w:hAnsi="Times New Roman" w:cs="Times New Roman"/>
          <w:color w:val="00000A"/>
          <w:sz w:val="24"/>
          <w:szCs w:val="24"/>
          <w:lang w:val="lt-LT"/>
        </w:rPr>
        <w:t xml:space="preserve">ai </w:t>
      </w:r>
      <w:r w:rsidR="00626849" w:rsidRPr="00626849">
        <w:rPr>
          <w:rFonts w:ascii="Times New Roman" w:hAnsi="Times New Roman" w:cs="Times New Roman"/>
          <w:color w:val="00000A"/>
          <w:sz w:val="24"/>
          <w:szCs w:val="24"/>
          <w:lang w:val="lt-LT"/>
        </w:rPr>
        <w:t>nustato, kad savivaldyb</w:t>
      </w:r>
      <w:r w:rsidR="00DB7BB2">
        <w:rPr>
          <w:rFonts w:ascii="Times New Roman" w:hAnsi="Times New Roman" w:cs="Times New Roman"/>
          <w:color w:val="00000A"/>
          <w:sz w:val="24"/>
          <w:szCs w:val="24"/>
          <w:lang w:val="lt-LT"/>
        </w:rPr>
        <w:t>ės</w:t>
      </w:r>
      <w:r w:rsidR="00626849" w:rsidRPr="00626849">
        <w:rPr>
          <w:rFonts w:ascii="Times New Roman" w:hAnsi="Times New Roman" w:cs="Times New Roman"/>
          <w:color w:val="00000A"/>
          <w:sz w:val="24"/>
          <w:szCs w:val="24"/>
          <w:lang w:val="lt-LT"/>
        </w:rPr>
        <w:t xml:space="preserve"> aplinkos </w:t>
      </w:r>
      <w:r>
        <w:rPr>
          <w:rFonts w:ascii="Times New Roman" w:hAnsi="Times New Roman" w:cs="Times New Roman"/>
          <w:color w:val="00000A"/>
          <w:sz w:val="24"/>
          <w:szCs w:val="24"/>
          <w:lang w:val="lt-LT"/>
        </w:rPr>
        <w:t>monitoringo programą</w:t>
      </w:r>
      <w:r w:rsidR="00626849" w:rsidRPr="00626849">
        <w:rPr>
          <w:rFonts w:ascii="Times New Roman" w:hAnsi="Times New Roman" w:cs="Times New Roman"/>
          <w:color w:val="00000A"/>
          <w:sz w:val="24"/>
          <w:szCs w:val="24"/>
          <w:lang w:val="lt-LT"/>
        </w:rPr>
        <w:t xml:space="preserve"> tvirtina savivaldybės taryba</w:t>
      </w:r>
      <w:r w:rsidR="00CD7C6A" w:rsidRPr="00CD7C6A">
        <w:rPr>
          <w:rFonts w:ascii="Times New Roman" w:hAnsi="Times New Roman" w:cs="Times New Roman"/>
          <w:color w:val="00000A"/>
          <w:sz w:val="24"/>
          <w:szCs w:val="24"/>
          <w:lang w:val="lt-LT"/>
        </w:rPr>
        <w:t>.</w:t>
      </w:r>
    </w:p>
    <w:p w14:paraId="442643C7" w14:textId="77777777" w:rsidR="00BD1957" w:rsidRPr="00FE68B3" w:rsidRDefault="00BD1957" w:rsidP="00BD1957">
      <w:pPr>
        <w:spacing w:after="0" w:line="240" w:lineRule="auto"/>
        <w:ind w:firstLine="1247"/>
        <w:jc w:val="both"/>
        <w:rPr>
          <w:rFonts w:ascii="Times New Roman" w:hAnsi="Times New Roman" w:cs="Times New Roman"/>
          <w:sz w:val="24"/>
          <w:szCs w:val="24"/>
          <w:lang w:val="lt-LT"/>
        </w:rPr>
      </w:pPr>
    </w:p>
    <w:p w14:paraId="2F226D1C" w14:textId="6E16B5E5" w:rsidR="001B4DEA" w:rsidRPr="004D587B" w:rsidRDefault="000C7CFD" w:rsidP="00BD1957">
      <w:pPr>
        <w:pStyle w:val="Sraopastraipa"/>
        <w:spacing w:after="0" w:line="240" w:lineRule="auto"/>
        <w:ind w:left="0" w:firstLine="1247"/>
        <w:contextualSpacing w:val="0"/>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3. </w:t>
      </w:r>
      <w:r w:rsidR="001B4DEA" w:rsidRPr="004D587B">
        <w:rPr>
          <w:rFonts w:ascii="Times New Roman" w:eastAsia="Times New Roman" w:hAnsi="Times New Roman" w:cs="Times New Roman"/>
          <w:b/>
          <w:sz w:val="24"/>
          <w:szCs w:val="24"/>
          <w:lang w:val="lt-LT"/>
        </w:rPr>
        <w:t>Laukiami rezultatai.</w:t>
      </w:r>
    </w:p>
    <w:p w14:paraId="5F9C6C1E" w14:textId="41536237" w:rsidR="00695C67" w:rsidRDefault="006E5837" w:rsidP="00E2399A">
      <w:pPr>
        <w:spacing w:after="0" w:line="240" w:lineRule="auto"/>
        <w:ind w:firstLine="1247"/>
        <w:jc w:val="both"/>
        <w:rPr>
          <w:rFonts w:ascii="Times New Roman" w:hAnsi="Times New Roman" w:cs="Times New Roman"/>
          <w:sz w:val="24"/>
          <w:szCs w:val="24"/>
          <w:lang w:val="lt-LT"/>
        </w:rPr>
      </w:pPr>
      <w:r w:rsidRPr="006E5837">
        <w:rPr>
          <w:rFonts w:ascii="Times New Roman" w:hAnsi="Times New Roman" w:cs="Times New Roman"/>
          <w:sz w:val="24"/>
          <w:szCs w:val="24"/>
          <w:lang w:val="lt-LT"/>
        </w:rPr>
        <w:t>Remiantis monitoringo metu gauta informacija būtų galima vertinti ir prognozuoti aplinkos pokyčius, galimas pasekmes, nustatyti aplinkos būklės blogėjimo priežastis, rengti rekomendacijas, rengti neigiamo poveikio mažinimo programas ir planus, stebėti programose ir planuose numatytų priemonių įgyvendinimo rezultatus, teikti informaciją apie aplinkos būklę savivaldybės teritorijoje specialistams ir visuomenei, papildyti valstybinio aplinkos monitoringo metu surinktą informaciją apie aplinkos būklę Lietuvos teritorijoje.</w:t>
      </w:r>
    </w:p>
    <w:p w14:paraId="0B03059C" w14:textId="77777777" w:rsidR="00BD1957" w:rsidRPr="00FE68B3" w:rsidRDefault="00BD1957" w:rsidP="00BD1957">
      <w:pPr>
        <w:spacing w:after="0" w:line="240" w:lineRule="auto"/>
        <w:ind w:firstLine="1247"/>
        <w:jc w:val="both"/>
        <w:rPr>
          <w:rFonts w:ascii="Times New Roman" w:hAnsi="Times New Roman" w:cs="Times New Roman"/>
          <w:sz w:val="24"/>
          <w:szCs w:val="24"/>
          <w:lang w:val="lt-LT"/>
        </w:rPr>
      </w:pPr>
    </w:p>
    <w:p w14:paraId="34093DFC" w14:textId="4CF74F03" w:rsidR="001B4DEA" w:rsidRPr="004D587B" w:rsidRDefault="001B4DEA" w:rsidP="00BD1957">
      <w:pPr>
        <w:spacing w:after="0" w:line="240" w:lineRule="auto"/>
        <w:ind w:firstLine="1247"/>
        <w:jc w:val="both"/>
        <w:rPr>
          <w:rFonts w:ascii="Times New Roman" w:eastAsia="Times New Roman" w:hAnsi="Times New Roman" w:cs="Times New Roman"/>
          <w:bCs/>
          <w:sz w:val="24"/>
          <w:szCs w:val="24"/>
          <w:lang w:val="lt-LT"/>
        </w:rPr>
      </w:pPr>
      <w:r w:rsidRPr="004D587B">
        <w:rPr>
          <w:rFonts w:ascii="Times New Roman" w:eastAsia="Times New Roman" w:hAnsi="Times New Roman" w:cs="Times New Roman"/>
          <w:b/>
          <w:sz w:val="24"/>
          <w:szCs w:val="24"/>
          <w:lang w:val="lt-LT"/>
        </w:rPr>
        <w:t>4. Lėšų poreikis sprendimui įgyvendinti ir jų šaltiniai.</w:t>
      </w:r>
    </w:p>
    <w:p w14:paraId="0A600D0A" w14:textId="77777777" w:rsidR="00BD6186" w:rsidRPr="00FE68B3" w:rsidRDefault="00BD6186" w:rsidP="00BD6186">
      <w:pPr>
        <w:spacing w:after="0" w:line="240" w:lineRule="auto"/>
        <w:rPr>
          <w:rFonts w:ascii="Times New Roman" w:eastAsia="Times New Roman" w:hAnsi="Times New Roman" w:cs="Times New Roman"/>
          <w:sz w:val="24"/>
          <w:szCs w:val="24"/>
          <w:lang w:val="lt-LT" w:eastAsia="lt-LT"/>
        </w:rPr>
      </w:pPr>
    </w:p>
    <w:p w14:paraId="23300120" w14:textId="2513CE75" w:rsidR="00FE68B3" w:rsidRDefault="00FE68B3" w:rsidP="00DF0AF3">
      <w:pPr>
        <w:pStyle w:val="bodytext"/>
        <w:spacing w:before="0" w:beforeAutospacing="0" w:after="0" w:afterAutospacing="0"/>
        <w:ind w:firstLine="1247"/>
        <w:jc w:val="both"/>
        <w:rPr>
          <w:color w:val="000000"/>
        </w:rPr>
      </w:pPr>
      <w:bookmarkStart w:id="0" w:name="_Hlk40269908"/>
      <w:r w:rsidRPr="00677726">
        <w:rPr>
          <w:color w:val="000000"/>
        </w:rPr>
        <w:t xml:space="preserve">Preliminarus </w:t>
      </w:r>
      <w:r>
        <w:rPr>
          <w:color w:val="000000"/>
        </w:rPr>
        <w:t>monitoringo programai įgyvendinti reikalingų</w:t>
      </w:r>
      <w:r w:rsidRPr="00677726">
        <w:rPr>
          <w:color w:val="000000"/>
        </w:rPr>
        <w:t xml:space="preserve"> lėšų poreikis</w:t>
      </w:r>
      <w:r w:rsidR="00DF0AF3">
        <w:rPr>
          <w:color w:val="000000"/>
        </w:rPr>
        <w:t>:</w:t>
      </w:r>
    </w:p>
    <w:p w14:paraId="60A0CFB2" w14:textId="77777777" w:rsidR="00DF0AF3" w:rsidRPr="00677726" w:rsidRDefault="00DF0AF3" w:rsidP="00DF0AF3">
      <w:pPr>
        <w:pStyle w:val="bodytext"/>
        <w:spacing w:before="0" w:beforeAutospacing="0" w:after="0" w:afterAutospacing="0"/>
        <w:jc w:val="center"/>
        <w:rPr>
          <w:color w:val="000000"/>
        </w:rPr>
      </w:pPr>
    </w:p>
    <w:tbl>
      <w:tblPr>
        <w:tblW w:w="498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528"/>
        <w:gridCol w:w="1041"/>
        <w:gridCol w:w="1095"/>
        <w:gridCol w:w="1095"/>
        <w:gridCol w:w="1095"/>
        <w:gridCol w:w="1095"/>
        <w:gridCol w:w="1093"/>
      </w:tblGrid>
      <w:tr w:rsidR="00FE68B3" w:rsidRPr="00FE68B3" w14:paraId="10280649" w14:textId="77777777" w:rsidTr="00DF0AF3">
        <w:trPr>
          <w:trHeight w:val="508"/>
        </w:trPr>
        <w:tc>
          <w:tcPr>
            <w:tcW w:w="297" w:type="pct"/>
            <w:vMerge w:val="restart"/>
            <w:vAlign w:val="center"/>
            <w:hideMark/>
          </w:tcPr>
          <w:bookmarkEnd w:id="0"/>
          <w:p w14:paraId="5894BACF" w14:textId="77777777" w:rsidR="00FE68B3" w:rsidRPr="00D21FBE" w:rsidRDefault="00FE68B3" w:rsidP="00FE68B3">
            <w:pPr>
              <w:spacing w:after="0" w:line="240" w:lineRule="auto"/>
              <w:jc w:val="center"/>
              <w:rPr>
                <w:rFonts w:ascii="Times New Roman" w:hAnsi="Times New Roman" w:cs="Times New Roman"/>
                <w:b/>
                <w:color w:val="000000"/>
              </w:rPr>
            </w:pPr>
            <w:r w:rsidRPr="00D21FBE">
              <w:rPr>
                <w:rFonts w:ascii="Times New Roman" w:hAnsi="Times New Roman" w:cs="Times New Roman"/>
                <w:b/>
                <w:color w:val="000000"/>
              </w:rPr>
              <w:t>Eil.</w:t>
            </w:r>
          </w:p>
          <w:p w14:paraId="03A7DB6E" w14:textId="688BDC71" w:rsidR="00FE68B3" w:rsidRPr="00D21FBE" w:rsidRDefault="00FE68B3" w:rsidP="00FE68B3">
            <w:pPr>
              <w:spacing w:after="0" w:line="240" w:lineRule="auto"/>
              <w:jc w:val="center"/>
              <w:rPr>
                <w:rFonts w:ascii="Times New Roman" w:hAnsi="Times New Roman" w:cs="Times New Roman"/>
                <w:b/>
                <w:color w:val="000000"/>
              </w:rPr>
            </w:pPr>
            <w:r w:rsidRPr="00D21FBE">
              <w:rPr>
                <w:rFonts w:ascii="Times New Roman" w:hAnsi="Times New Roman" w:cs="Times New Roman"/>
                <w:b/>
                <w:color w:val="000000"/>
              </w:rPr>
              <w:t>Nr.</w:t>
            </w:r>
          </w:p>
        </w:tc>
        <w:tc>
          <w:tcPr>
            <w:tcW w:w="1329" w:type="pct"/>
            <w:vMerge w:val="restart"/>
            <w:vAlign w:val="center"/>
            <w:hideMark/>
          </w:tcPr>
          <w:p w14:paraId="5999C448" w14:textId="77777777" w:rsidR="00FE68B3" w:rsidRPr="00D21FBE" w:rsidRDefault="00FE68B3" w:rsidP="00FE68B3">
            <w:pPr>
              <w:spacing w:after="0" w:line="240" w:lineRule="auto"/>
              <w:jc w:val="center"/>
              <w:rPr>
                <w:rFonts w:ascii="Times New Roman" w:hAnsi="Times New Roman" w:cs="Times New Roman"/>
                <w:b/>
                <w:color w:val="000000"/>
              </w:rPr>
            </w:pPr>
            <w:proofErr w:type="spellStart"/>
            <w:r w:rsidRPr="00D21FBE">
              <w:rPr>
                <w:rFonts w:ascii="Times New Roman" w:hAnsi="Times New Roman" w:cs="Times New Roman"/>
                <w:b/>
                <w:color w:val="000000"/>
              </w:rPr>
              <w:t>Monitoringo</w:t>
            </w:r>
            <w:proofErr w:type="spellEnd"/>
            <w:r w:rsidRPr="00D21FBE">
              <w:rPr>
                <w:rFonts w:ascii="Times New Roman" w:hAnsi="Times New Roman" w:cs="Times New Roman"/>
                <w:b/>
                <w:color w:val="000000"/>
              </w:rPr>
              <w:t xml:space="preserve"> </w:t>
            </w:r>
            <w:proofErr w:type="spellStart"/>
            <w:r w:rsidRPr="00D21FBE">
              <w:rPr>
                <w:rFonts w:ascii="Times New Roman" w:hAnsi="Times New Roman" w:cs="Times New Roman"/>
                <w:b/>
                <w:color w:val="000000"/>
              </w:rPr>
              <w:t>dalis</w:t>
            </w:r>
            <w:proofErr w:type="spellEnd"/>
          </w:p>
        </w:tc>
        <w:tc>
          <w:tcPr>
            <w:tcW w:w="3374" w:type="pct"/>
            <w:gridSpan w:val="6"/>
            <w:vAlign w:val="center"/>
            <w:hideMark/>
          </w:tcPr>
          <w:p w14:paraId="7B0BD645" w14:textId="40A62EFD" w:rsidR="00FE68B3" w:rsidRPr="00D21FBE" w:rsidRDefault="00FE68B3" w:rsidP="00FE68B3">
            <w:pPr>
              <w:spacing w:after="0" w:line="240" w:lineRule="auto"/>
              <w:jc w:val="center"/>
              <w:rPr>
                <w:rFonts w:ascii="Times New Roman" w:hAnsi="Times New Roman" w:cs="Times New Roman"/>
                <w:b/>
                <w:color w:val="000000"/>
              </w:rPr>
            </w:pPr>
            <w:proofErr w:type="spellStart"/>
            <w:r w:rsidRPr="00D21FBE">
              <w:rPr>
                <w:rFonts w:ascii="Times New Roman" w:hAnsi="Times New Roman" w:cs="Times New Roman"/>
                <w:b/>
                <w:color w:val="000000"/>
              </w:rPr>
              <w:t>Lėšų</w:t>
            </w:r>
            <w:proofErr w:type="spellEnd"/>
            <w:r w:rsidRPr="00D21FBE">
              <w:rPr>
                <w:rFonts w:ascii="Times New Roman" w:hAnsi="Times New Roman" w:cs="Times New Roman"/>
                <w:b/>
                <w:color w:val="000000"/>
              </w:rPr>
              <w:t xml:space="preserve"> </w:t>
            </w:r>
            <w:proofErr w:type="spellStart"/>
            <w:r w:rsidRPr="00D21FBE">
              <w:rPr>
                <w:rFonts w:ascii="Times New Roman" w:hAnsi="Times New Roman" w:cs="Times New Roman"/>
                <w:b/>
                <w:color w:val="000000"/>
              </w:rPr>
              <w:t>poreikis</w:t>
            </w:r>
            <w:proofErr w:type="spellEnd"/>
            <w:r w:rsidRPr="00D21FBE">
              <w:rPr>
                <w:rFonts w:ascii="Times New Roman" w:hAnsi="Times New Roman" w:cs="Times New Roman"/>
                <w:b/>
                <w:color w:val="000000"/>
              </w:rPr>
              <w:t xml:space="preserve">, </w:t>
            </w:r>
            <w:proofErr w:type="spellStart"/>
            <w:r w:rsidRPr="00D21FBE">
              <w:rPr>
                <w:rFonts w:ascii="Times New Roman" w:hAnsi="Times New Roman" w:cs="Times New Roman"/>
                <w:b/>
                <w:color w:val="000000"/>
              </w:rPr>
              <w:t>Eur</w:t>
            </w:r>
            <w:proofErr w:type="spellEnd"/>
            <w:r w:rsidRPr="00D21FBE">
              <w:rPr>
                <w:rFonts w:ascii="Times New Roman" w:hAnsi="Times New Roman" w:cs="Times New Roman"/>
                <w:b/>
                <w:color w:val="000000"/>
              </w:rPr>
              <w:t xml:space="preserve"> (</w:t>
            </w:r>
            <w:proofErr w:type="spellStart"/>
            <w:r w:rsidRPr="00D21FBE">
              <w:rPr>
                <w:rFonts w:ascii="Times New Roman" w:hAnsi="Times New Roman" w:cs="Times New Roman"/>
                <w:b/>
                <w:color w:val="000000"/>
              </w:rPr>
              <w:t>su</w:t>
            </w:r>
            <w:proofErr w:type="spellEnd"/>
            <w:r w:rsidRPr="00D21FBE">
              <w:rPr>
                <w:rFonts w:ascii="Times New Roman" w:hAnsi="Times New Roman" w:cs="Times New Roman"/>
                <w:b/>
                <w:color w:val="000000"/>
              </w:rPr>
              <w:t xml:space="preserve"> PVM)</w:t>
            </w:r>
          </w:p>
        </w:tc>
      </w:tr>
      <w:tr w:rsidR="00FE68B3" w:rsidRPr="00FE68B3" w14:paraId="2DB0B5F4" w14:textId="77777777" w:rsidTr="00DF0AF3">
        <w:trPr>
          <w:trHeight w:val="429"/>
        </w:trPr>
        <w:tc>
          <w:tcPr>
            <w:tcW w:w="297" w:type="pct"/>
            <w:vMerge/>
            <w:vAlign w:val="center"/>
            <w:hideMark/>
          </w:tcPr>
          <w:p w14:paraId="6A85E3AD" w14:textId="77777777" w:rsidR="00FE68B3" w:rsidRPr="00D21FBE" w:rsidRDefault="00FE68B3" w:rsidP="00D855F7">
            <w:pPr>
              <w:rPr>
                <w:rFonts w:ascii="Times New Roman" w:hAnsi="Times New Roman" w:cs="Times New Roman"/>
                <w:b/>
                <w:color w:val="000000"/>
              </w:rPr>
            </w:pPr>
          </w:p>
        </w:tc>
        <w:tc>
          <w:tcPr>
            <w:tcW w:w="1329" w:type="pct"/>
            <w:vMerge/>
            <w:vAlign w:val="center"/>
            <w:hideMark/>
          </w:tcPr>
          <w:p w14:paraId="2D7C56CA" w14:textId="77777777" w:rsidR="00FE68B3" w:rsidRPr="00D21FBE" w:rsidRDefault="00FE68B3" w:rsidP="00D855F7">
            <w:pPr>
              <w:rPr>
                <w:rFonts w:ascii="Times New Roman" w:hAnsi="Times New Roman" w:cs="Times New Roman"/>
                <w:b/>
                <w:color w:val="000000"/>
              </w:rPr>
            </w:pPr>
          </w:p>
        </w:tc>
        <w:tc>
          <w:tcPr>
            <w:tcW w:w="465" w:type="pct"/>
            <w:vAlign w:val="center"/>
            <w:hideMark/>
          </w:tcPr>
          <w:p w14:paraId="161A4F4A" w14:textId="77777777" w:rsidR="00FE68B3" w:rsidRPr="00D21FBE" w:rsidRDefault="00FE68B3" w:rsidP="00FE68B3">
            <w:pPr>
              <w:spacing w:after="0" w:line="240" w:lineRule="auto"/>
              <w:jc w:val="center"/>
              <w:rPr>
                <w:rFonts w:ascii="Times New Roman" w:hAnsi="Times New Roman" w:cs="Times New Roman"/>
                <w:b/>
                <w:color w:val="000000"/>
              </w:rPr>
            </w:pPr>
            <w:r w:rsidRPr="00D21FBE">
              <w:rPr>
                <w:rFonts w:ascii="Times New Roman" w:hAnsi="Times New Roman" w:cs="Times New Roman"/>
                <w:b/>
                <w:color w:val="000000"/>
              </w:rPr>
              <w:t>2026 m.</w:t>
            </w:r>
          </w:p>
        </w:tc>
        <w:tc>
          <w:tcPr>
            <w:tcW w:w="582" w:type="pct"/>
            <w:vAlign w:val="center"/>
          </w:tcPr>
          <w:p w14:paraId="0A607D70" w14:textId="77777777" w:rsidR="00FE68B3" w:rsidRPr="00D21FBE" w:rsidRDefault="00FE68B3" w:rsidP="00FE68B3">
            <w:pPr>
              <w:spacing w:after="0" w:line="240" w:lineRule="auto"/>
              <w:jc w:val="center"/>
              <w:rPr>
                <w:rFonts w:ascii="Times New Roman" w:hAnsi="Times New Roman" w:cs="Times New Roman"/>
                <w:b/>
                <w:color w:val="000000"/>
              </w:rPr>
            </w:pPr>
            <w:r w:rsidRPr="00D21FBE">
              <w:rPr>
                <w:rFonts w:ascii="Times New Roman" w:hAnsi="Times New Roman" w:cs="Times New Roman"/>
                <w:b/>
                <w:color w:val="000000"/>
              </w:rPr>
              <w:t>2027 m.</w:t>
            </w:r>
          </w:p>
        </w:tc>
        <w:tc>
          <w:tcPr>
            <w:tcW w:w="582" w:type="pct"/>
            <w:vAlign w:val="center"/>
          </w:tcPr>
          <w:p w14:paraId="32B8E3F7" w14:textId="77777777" w:rsidR="00FE68B3" w:rsidRPr="00D21FBE" w:rsidRDefault="00FE68B3" w:rsidP="00FE68B3">
            <w:pPr>
              <w:spacing w:after="0" w:line="240" w:lineRule="auto"/>
              <w:jc w:val="center"/>
              <w:rPr>
                <w:rFonts w:ascii="Times New Roman" w:hAnsi="Times New Roman" w:cs="Times New Roman"/>
                <w:b/>
                <w:color w:val="000000"/>
              </w:rPr>
            </w:pPr>
            <w:r w:rsidRPr="00D21FBE">
              <w:rPr>
                <w:rFonts w:ascii="Times New Roman" w:hAnsi="Times New Roman" w:cs="Times New Roman"/>
                <w:b/>
                <w:color w:val="000000"/>
              </w:rPr>
              <w:t>2028 m.</w:t>
            </w:r>
          </w:p>
        </w:tc>
        <w:tc>
          <w:tcPr>
            <w:tcW w:w="582" w:type="pct"/>
            <w:vAlign w:val="center"/>
          </w:tcPr>
          <w:p w14:paraId="7A0E4FFF" w14:textId="77777777" w:rsidR="00FE68B3" w:rsidRPr="00D21FBE" w:rsidRDefault="00FE68B3" w:rsidP="00FE68B3">
            <w:pPr>
              <w:spacing w:after="0" w:line="240" w:lineRule="auto"/>
              <w:jc w:val="center"/>
              <w:rPr>
                <w:rFonts w:ascii="Times New Roman" w:hAnsi="Times New Roman" w:cs="Times New Roman"/>
                <w:b/>
                <w:color w:val="000000"/>
              </w:rPr>
            </w:pPr>
            <w:r w:rsidRPr="00D21FBE">
              <w:rPr>
                <w:rFonts w:ascii="Times New Roman" w:hAnsi="Times New Roman" w:cs="Times New Roman"/>
                <w:b/>
                <w:color w:val="000000"/>
              </w:rPr>
              <w:t>2029 m.</w:t>
            </w:r>
          </w:p>
        </w:tc>
        <w:tc>
          <w:tcPr>
            <w:tcW w:w="582" w:type="pct"/>
            <w:vAlign w:val="center"/>
          </w:tcPr>
          <w:p w14:paraId="121FDE9A" w14:textId="77777777" w:rsidR="00FE68B3" w:rsidRPr="00D21FBE" w:rsidRDefault="00FE68B3" w:rsidP="00FE68B3">
            <w:pPr>
              <w:spacing w:after="0" w:line="240" w:lineRule="auto"/>
              <w:jc w:val="center"/>
              <w:rPr>
                <w:rFonts w:ascii="Times New Roman" w:hAnsi="Times New Roman" w:cs="Times New Roman"/>
                <w:b/>
                <w:color w:val="000000"/>
              </w:rPr>
            </w:pPr>
            <w:r w:rsidRPr="00D21FBE">
              <w:rPr>
                <w:rFonts w:ascii="Times New Roman" w:hAnsi="Times New Roman" w:cs="Times New Roman"/>
                <w:b/>
                <w:color w:val="000000"/>
              </w:rPr>
              <w:t>2030 m.</w:t>
            </w:r>
          </w:p>
        </w:tc>
        <w:tc>
          <w:tcPr>
            <w:tcW w:w="582" w:type="pct"/>
            <w:vAlign w:val="center"/>
          </w:tcPr>
          <w:p w14:paraId="6BAB8240" w14:textId="77777777" w:rsidR="00FE68B3" w:rsidRPr="00D21FBE" w:rsidRDefault="00FE68B3" w:rsidP="00FE68B3">
            <w:pPr>
              <w:spacing w:after="0" w:line="240" w:lineRule="auto"/>
              <w:jc w:val="center"/>
              <w:rPr>
                <w:rFonts w:ascii="Times New Roman" w:hAnsi="Times New Roman" w:cs="Times New Roman"/>
                <w:b/>
                <w:color w:val="000000"/>
              </w:rPr>
            </w:pPr>
            <w:r w:rsidRPr="00D21FBE">
              <w:rPr>
                <w:rFonts w:ascii="Times New Roman" w:hAnsi="Times New Roman" w:cs="Times New Roman"/>
                <w:b/>
                <w:color w:val="000000"/>
              </w:rPr>
              <w:t>2031 m.</w:t>
            </w:r>
          </w:p>
        </w:tc>
      </w:tr>
      <w:tr w:rsidR="00FE68B3" w:rsidRPr="00FE68B3" w14:paraId="72DCD826" w14:textId="77777777" w:rsidTr="00DF0AF3">
        <w:tc>
          <w:tcPr>
            <w:tcW w:w="297" w:type="pct"/>
            <w:vAlign w:val="center"/>
            <w:hideMark/>
          </w:tcPr>
          <w:p w14:paraId="6F413046" w14:textId="77777777" w:rsidR="00FE68B3" w:rsidRPr="00D21FBE" w:rsidRDefault="00FE68B3" w:rsidP="00FE68B3">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w:t>
            </w:r>
          </w:p>
        </w:tc>
        <w:tc>
          <w:tcPr>
            <w:tcW w:w="1329" w:type="pct"/>
            <w:vAlign w:val="center"/>
            <w:hideMark/>
          </w:tcPr>
          <w:p w14:paraId="32E5D714" w14:textId="77777777" w:rsidR="00FE68B3" w:rsidRPr="00D21FBE" w:rsidRDefault="00FE68B3" w:rsidP="00FE68B3">
            <w:pPr>
              <w:spacing w:after="0" w:line="240" w:lineRule="auto"/>
              <w:rPr>
                <w:rFonts w:ascii="Times New Roman" w:hAnsi="Times New Roman" w:cs="Times New Roman"/>
                <w:color w:val="000000"/>
              </w:rPr>
            </w:pPr>
            <w:proofErr w:type="spellStart"/>
            <w:r w:rsidRPr="00D21FBE">
              <w:rPr>
                <w:rFonts w:ascii="Times New Roman" w:hAnsi="Times New Roman" w:cs="Times New Roman"/>
                <w:color w:val="000000"/>
              </w:rPr>
              <w:t>Aplinkos</w:t>
            </w:r>
            <w:proofErr w:type="spellEnd"/>
            <w:r w:rsidRPr="00D21FBE">
              <w:rPr>
                <w:rFonts w:ascii="Times New Roman" w:hAnsi="Times New Roman" w:cs="Times New Roman"/>
                <w:color w:val="000000"/>
              </w:rPr>
              <w:t xml:space="preserve"> </w:t>
            </w:r>
            <w:proofErr w:type="spellStart"/>
            <w:r w:rsidRPr="00D21FBE">
              <w:rPr>
                <w:rFonts w:ascii="Times New Roman" w:hAnsi="Times New Roman" w:cs="Times New Roman"/>
                <w:color w:val="000000"/>
              </w:rPr>
              <w:t>oro</w:t>
            </w:r>
            <w:proofErr w:type="spellEnd"/>
            <w:r w:rsidRPr="00D21FBE">
              <w:rPr>
                <w:rFonts w:ascii="Times New Roman" w:hAnsi="Times New Roman" w:cs="Times New Roman"/>
                <w:color w:val="000000"/>
              </w:rPr>
              <w:t xml:space="preserve"> </w:t>
            </w:r>
            <w:proofErr w:type="spellStart"/>
            <w:r w:rsidRPr="00D21FBE">
              <w:rPr>
                <w:rFonts w:ascii="Times New Roman" w:hAnsi="Times New Roman" w:cs="Times New Roman"/>
                <w:color w:val="000000"/>
              </w:rPr>
              <w:t>monitoringas</w:t>
            </w:r>
            <w:proofErr w:type="spellEnd"/>
          </w:p>
        </w:tc>
        <w:tc>
          <w:tcPr>
            <w:tcW w:w="465" w:type="pct"/>
            <w:shd w:val="clear" w:color="auto" w:fill="FFFFFF" w:themeFill="background1"/>
            <w:vAlign w:val="center"/>
          </w:tcPr>
          <w:p w14:paraId="3678F89A"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11000,00</w:t>
            </w:r>
          </w:p>
        </w:tc>
        <w:tc>
          <w:tcPr>
            <w:tcW w:w="582" w:type="pct"/>
            <w:shd w:val="clear" w:color="auto" w:fill="FFFFFF" w:themeFill="background1"/>
            <w:vAlign w:val="center"/>
          </w:tcPr>
          <w:p w14:paraId="59E5F9B8"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11000,00</w:t>
            </w:r>
          </w:p>
        </w:tc>
        <w:tc>
          <w:tcPr>
            <w:tcW w:w="582" w:type="pct"/>
            <w:shd w:val="clear" w:color="auto" w:fill="FFFFFF" w:themeFill="background1"/>
            <w:vAlign w:val="center"/>
          </w:tcPr>
          <w:p w14:paraId="66A9F683"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11000,00</w:t>
            </w:r>
          </w:p>
        </w:tc>
        <w:tc>
          <w:tcPr>
            <w:tcW w:w="582" w:type="pct"/>
            <w:shd w:val="clear" w:color="auto" w:fill="FFFFFF" w:themeFill="background1"/>
            <w:vAlign w:val="center"/>
          </w:tcPr>
          <w:p w14:paraId="2162E44C"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11000,00</w:t>
            </w:r>
          </w:p>
        </w:tc>
        <w:tc>
          <w:tcPr>
            <w:tcW w:w="582" w:type="pct"/>
            <w:shd w:val="clear" w:color="auto" w:fill="FFFFFF" w:themeFill="background1"/>
            <w:vAlign w:val="center"/>
          </w:tcPr>
          <w:p w14:paraId="69DCEFE1"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11000,00</w:t>
            </w:r>
          </w:p>
        </w:tc>
        <w:tc>
          <w:tcPr>
            <w:tcW w:w="582" w:type="pct"/>
            <w:shd w:val="clear" w:color="auto" w:fill="FFFFFF" w:themeFill="background1"/>
            <w:vAlign w:val="center"/>
          </w:tcPr>
          <w:p w14:paraId="5BEB7463"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11000,00</w:t>
            </w:r>
          </w:p>
        </w:tc>
      </w:tr>
      <w:tr w:rsidR="00FE68B3" w:rsidRPr="00FE68B3" w14:paraId="53DA63D6" w14:textId="77777777" w:rsidTr="00DF0AF3">
        <w:tc>
          <w:tcPr>
            <w:tcW w:w="297" w:type="pct"/>
            <w:vAlign w:val="center"/>
          </w:tcPr>
          <w:p w14:paraId="1D5D1002" w14:textId="77777777" w:rsidR="00FE68B3" w:rsidRPr="00D21FBE" w:rsidRDefault="00FE68B3" w:rsidP="00FE68B3">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2.</w:t>
            </w:r>
          </w:p>
        </w:tc>
        <w:tc>
          <w:tcPr>
            <w:tcW w:w="1329" w:type="pct"/>
            <w:vAlign w:val="center"/>
          </w:tcPr>
          <w:p w14:paraId="163BED47" w14:textId="77777777" w:rsidR="00FE68B3" w:rsidRPr="00D21FBE" w:rsidRDefault="00FE68B3" w:rsidP="00FE68B3">
            <w:pPr>
              <w:spacing w:after="0" w:line="240" w:lineRule="auto"/>
              <w:rPr>
                <w:rFonts w:ascii="Times New Roman" w:hAnsi="Times New Roman" w:cs="Times New Roman"/>
                <w:color w:val="000000"/>
              </w:rPr>
            </w:pPr>
            <w:proofErr w:type="spellStart"/>
            <w:r w:rsidRPr="00D21FBE">
              <w:rPr>
                <w:rFonts w:ascii="Times New Roman" w:hAnsi="Times New Roman" w:cs="Times New Roman"/>
                <w:color w:val="000000"/>
              </w:rPr>
              <w:t>Paviršinio</w:t>
            </w:r>
            <w:proofErr w:type="spellEnd"/>
            <w:r w:rsidRPr="00D21FBE">
              <w:rPr>
                <w:rFonts w:ascii="Times New Roman" w:hAnsi="Times New Roman" w:cs="Times New Roman"/>
                <w:color w:val="000000"/>
              </w:rPr>
              <w:t xml:space="preserve"> </w:t>
            </w:r>
            <w:proofErr w:type="spellStart"/>
            <w:r w:rsidRPr="00D21FBE">
              <w:rPr>
                <w:rFonts w:ascii="Times New Roman" w:hAnsi="Times New Roman" w:cs="Times New Roman"/>
                <w:color w:val="000000"/>
              </w:rPr>
              <w:t>vandens</w:t>
            </w:r>
            <w:proofErr w:type="spellEnd"/>
            <w:r w:rsidRPr="00D21FBE">
              <w:rPr>
                <w:rFonts w:ascii="Times New Roman" w:hAnsi="Times New Roman" w:cs="Times New Roman"/>
                <w:color w:val="000000"/>
              </w:rPr>
              <w:t xml:space="preserve"> </w:t>
            </w:r>
            <w:proofErr w:type="spellStart"/>
            <w:r w:rsidRPr="00D21FBE">
              <w:rPr>
                <w:rFonts w:ascii="Times New Roman" w:hAnsi="Times New Roman" w:cs="Times New Roman"/>
                <w:color w:val="000000"/>
              </w:rPr>
              <w:t>monitoringas</w:t>
            </w:r>
            <w:proofErr w:type="spellEnd"/>
          </w:p>
        </w:tc>
        <w:tc>
          <w:tcPr>
            <w:tcW w:w="465" w:type="pct"/>
            <w:shd w:val="clear" w:color="auto" w:fill="FFFFFF" w:themeFill="background1"/>
            <w:vAlign w:val="center"/>
          </w:tcPr>
          <w:p w14:paraId="140A7A63"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3000,00</w:t>
            </w:r>
          </w:p>
        </w:tc>
        <w:tc>
          <w:tcPr>
            <w:tcW w:w="582" w:type="pct"/>
            <w:shd w:val="clear" w:color="auto" w:fill="FFFFFF" w:themeFill="background1"/>
            <w:vAlign w:val="center"/>
          </w:tcPr>
          <w:p w14:paraId="7105E747"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3000,00</w:t>
            </w:r>
          </w:p>
        </w:tc>
        <w:tc>
          <w:tcPr>
            <w:tcW w:w="582" w:type="pct"/>
            <w:shd w:val="clear" w:color="auto" w:fill="FFFFFF" w:themeFill="background1"/>
            <w:vAlign w:val="center"/>
          </w:tcPr>
          <w:p w14:paraId="0A867B4B"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3000,00</w:t>
            </w:r>
          </w:p>
        </w:tc>
        <w:tc>
          <w:tcPr>
            <w:tcW w:w="582" w:type="pct"/>
            <w:shd w:val="clear" w:color="auto" w:fill="FFFFFF" w:themeFill="background1"/>
            <w:vAlign w:val="center"/>
          </w:tcPr>
          <w:p w14:paraId="6434A052"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3000,00</w:t>
            </w:r>
          </w:p>
        </w:tc>
        <w:tc>
          <w:tcPr>
            <w:tcW w:w="582" w:type="pct"/>
            <w:shd w:val="clear" w:color="auto" w:fill="FFFFFF" w:themeFill="background1"/>
            <w:vAlign w:val="center"/>
          </w:tcPr>
          <w:p w14:paraId="51F74CD8"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3000,00</w:t>
            </w:r>
          </w:p>
        </w:tc>
        <w:tc>
          <w:tcPr>
            <w:tcW w:w="582" w:type="pct"/>
            <w:shd w:val="clear" w:color="auto" w:fill="FFFFFF" w:themeFill="background1"/>
            <w:vAlign w:val="center"/>
          </w:tcPr>
          <w:p w14:paraId="174BD941"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3000,00</w:t>
            </w:r>
          </w:p>
        </w:tc>
      </w:tr>
      <w:tr w:rsidR="00FE68B3" w:rsidRPr="00FE68B3" w14:paraId="0BD47DB2" w14:textId="77777777" w:rsidTr="00DF0AF3">
        <w:tc>
          <w:tcPr>
            <w:tcW w:w="297" w:type="pct"/>
            <w:vAlign w:val="center"/>
          </w:tcPr>
          <w:p w14:paraId="7C34DEAE" w14:textId="77777777" w:rsidR="00FE68B3" w:rsidRPr="00D21FBE" w:rsidRDefault="00FE68B3" w:rsidP="00FE68B3">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w:t>
            </w:r>
          </w:p>
        </w:tc>
        <w:tc>
          <w:tcPr>
            <w:tcW w:w="1329" w:type="pct"/>
            <w:vAlign w:val="center"/>
          </w:tcPr>
          <w:p w14:paraId="134FC687" w14:textId="77777777" w:rsidR="00FE68B3" w:rsidRPr="00D21FBE" w:rsidRDefault="00FE68B3" w:rsidP="00FE68B3">
            <w:pPr>
              <w:spacing w:after="0" w:line="240" w:lineRule="auto"/>
              <w:rPr>
                <w:rFonts w:ascii="Times New Roman" w:hAnsi="Times New Roman" w:cs="Times New Roman"/>
                <w:color w:val="000000"/>
              </w:rPr>
            </w:pPr>
            <w:proofErr w:type="spellStart"/>
            <w:r w:rsidRPr="00D21FBE">
              <w:rPr>
                <w:rFonts w:ascii="Times New Roman" w:hAnsi="Times New Roman" w:cs="Times New Roman"/>
                <w:color w:val="000000"/>
              </w:rPr>
              <w:t>Gyvosios</w:t>
            </w:r>
            <w:proofErr w:type="spellEnd"/>
            <w:r w:rsidRPr="00D21FBE">
              <w:rPr>
                <w:rFonts w:ascii="Times New Roman" w:hAnsi="Times New Roman" w:cs="Times New Roman"/>
                <w:color w:val="000000"/>
              </w:rPr>
              <w:t xml:space="preserve"> </w:t>
            </w:r>
            <w:proofErr w:type="spellStart"/>
            <w:r w:rsidRPr="00D21FBE">
              <w:rPr>
                <w:rFonts w:ascii="Times New Roman" w:hAnsi="Times New Roman" w:cs="Times New Roman"/>
                <w:color w:val="000000"/>
              </w:rPr>
              <w:t>gamtos</w:t>
            </w:r>
            <w:proofErr w:type="spellEnd"/>
            <w:r w:rsidRPr="00D21FBE">
              <w:rPr>
                <w:rFonts w:ascii="Times New Roman" w:hAnsi="Times New Roman" w:cs="Times New Roman"/>
                <w:color w:val="000000"/>
              </w:rPr>
              <w:t xml:space="preserve"> </w:t>
            </w:r>
            <w:proofErr w:type="spellStart"/>
            <w:r w:rsidRPr="00D21FBE">
              <w:rPr>
                <w:rFonts w:ascii="Times New Roman" w:hAnsi="Times New Roman" w:cs="Times New Roman"/>
                <w:color w:val="000000"/>
              </w:rPr>
              <w:t>monitoringas</w:t>
            </w:r>
            <w:proofErr w:type="spellEnd"/>
            <w:r w:rsidRPr="00D21FBE">
              <w:rPr>
                <w:rFonts w:ascii="Times New Roman" w:hAnsi="Times New Roman" w:cs="Times New Roman"/>
                <w:color w:val="000000"/>
              </w:rPr>
              <w:t xml:space="preserve"> </w:t>
            </w:r>
          </w:p>
        </w:tc>
        <w:tc>
          <w:tcPr>
            <w:tcW w:w="465" w:type="pct"/>
            <w:shd w:val="clear" w:color="auto" w:fill="FFFFFF" w:themeFill="background1"/>
            <w:vAlign w:val="center"/>
          </w:tcPr>
          <w:p w14:paraId="767FF2B2"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3500,00</w:t>
            </w:r>
          </w:p>
        </w:tc>
        <w:tc>
          <w:tcPr>
            <w:tcW w:w="582" w:type="pct"/>
            <w:shd w:val="clear" w:color="auto" w:fill="FFFFFF" w:themeFill="background1"/>
            <w:vAlign w:val="center"/>
          </w:tcPr>
          <w:p w14:paraId="258E85B6"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3500,00</w:t>
            </w:r>
          </w:p>
        </w:tc>
        <w:tc>
          <w:tcPr>
            <w:tcW w:w="582" w:type="pct"/>
            <w:shd w:val="clear" w:color="auto" w:fill="FFFFFF" w:themeFill="background1"/>
            <w:vAlign w:val="center"/>
          </w:tcPr>
          <w:p w14:paraId="67AC5215"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3500,00</w:t>
            </w:r>
          </w:p>
        </w:tc>
        <w:tc>
          <w:tcPr>
            <w:tcW w:w="582" w:type="pct"/>
            <w:shd w:val="clear" w:color="auto" w:fill="FFFFFF" w:themeFill="background1"/>
            <w:vAlign w:val="center"/>
          </w:tcPr>
          <w:p w14:paraId="58D5EDF5"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3500,00</w:t>
            </w:r>
          </w:p>
        </w:tc>
        <w:tc>
          <w:tcPr>
            <w:tcW w:w="582" w:type="pct"/>
            <w:shd w:val="clear" w:color="auto" w:fill="FFFFFF" w:themeFill="background1"/>
            <w:vAlign w:val="center"/>
          </w:tcPr>
          <w:p w14:paraId="2216B349"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3500,00</w:t>
            </w:r>
          </w:p>
        </w:tc>
        <w:tc>
          <w:tcPr>
            <w:tcW w:w="582" w:type="pct"/>
            <w:shd w:val="clear" w:color="auto" w:fill="FFFFFF" w:themeFill="background1"/>
            <w:vAlign w:val="center"/>
          </w:tcPr>
          <w:p w14:paraId="5BE8C4D8"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3500,00</w:t>
            </w:r>
          </w:p>
        </w:tc>
      </w:tr>
      <w:tr w:rsidR="00FE68B3" w:rsidRPr="00FE68B3" w14:paraId="09112DB4" w14:textId="77777777" w:rsidTr="00DF0AF3">
        <w:tc>
          <w:tcPr>
            <w:tcW w:w="297" w:type="pct"/>
            <w:vAlign w:val="center"/>
          </w:tcPr>
          <w:p w14:paraId="71E6C65D" w14:textId="77777777" w:rsidR="00FE68B3" w:rsidRPr="00D21FBE" w:rsidRDefault="00FE68B3" w:rsidP="00FE68B3">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4.</w:t>
            </w:r>
          </w:p>
        </w:tc>
        <w:tc>
          <w:tcPr>
            <w:tcW w:w="1329" w:type="pct"/>
            <w:vAlign w:val="center"/>
          </w:tcPr>
          <w:p w14:paraId="3D54E089" w14:textId="77777777" w:rsidR="00FE68B3" w:rsidRPr="00D21FBE" w:rsidRDefault="00FE68B3" w:rsidP="00FE68B3">
            <w:pPr>
              <w:spacing w:after="0" w:line="240" w:lineRule="auto"/>
              <w:rPr>
                <w:rFonts w:ascii="Times New Roman" w:hAnsi="Times New Roman" w:cs="Times New Roman"/>
                <w:color w:val="000000"/>
              </w:rPr>
            </w:pPr>
            <w:proofErr w:type="spellStart"/>
            <w:r w:rsidRPr="00D21FBE">
              <w:rPr>
                <w:rFonts w:ascii="Times New Roman" w:hAnsi="Times New Roman" w:cs="Times New Roman"/>
              </w:rPr>
              <w:t>Aplinkos</w:t>
            </w:r>
            <w:proofErr w:type="spellEnd"/>
            <w:r w:rsidRPr="00D21FBE">
              <w:rPr>
                <w:rFonts w:ascii="Times New Roman" w:hAnsi="Times New Roman" w:cs="Times New Roman"/>
              </w:rPr>
              <w:t xml:space="preserve"> </w:t>
            </w:r>
            <w:proofErr w:type="spellStart"/>
            <w:r w:rsidRPr="00D21FBE">
              <w:rPr>
                <w:rFonts w:ascii="Times New Roman" w:hAnsi="Times New Roman" w:cs="Times New Roman"/>
              </w:rPr>
              <w:t>monitoringo</w:t>
            </w:r>
            <w:proofErr w:type="spellEnd"/>
            <w:r w:rsidRPr="00D21FBE">
              <w:rPr>
                <w:rFonts w:ascii="Times New Roman" w:hAnsi="Times New Roman" w:cs="Times New Roman"/>
              </w:rPr>
              <w:t xml:space="preserve"> </w:t>
            </w:r>
            <w:proofErr w:type="spellStart"/>
            <w:r w:rsidRPr="00D21FBE">
              <w:rPr>
                <w:rFonts w:ascii="Times New Roman" w:hAnsi="Times New Roman" w:cs="Times New Roman"/>
              </w:rPr>
              <w:t>informacijos</w:t>
            </w:r>
            <w:proofErr w:type="spellEnd"/>
            <w:r w:rsidRPr="00D21FBE">
              <w:rPr>
                <w:rFonts w:ascii="Times New Roman" w:hAnsi="Times New Roman" w:cs="Times New Roman"/>
              </w:rPr>
              <w:t xml:space="preserve"> </w:t>
            </w:r>
            <w:proofErr w:type="spellStart"/>
            <w:r w:rsidRPr="00D21FBE">
              <w:rPr>
                <w:rFonts w:ascii="Times New Roman" w:hAnsi="Times New Roman" w:cs="Times New Roman"/>
              </w:rPr>
              <w:t>valdymo</w:t>
            </w:r>
            <w:proofErr w:type="spellEnd"/>
            <w:r w:rsidRPr="00D21FBE">
              <w:rPr>
                <w:rFonts w:ascii="Times New Roman" w:hAnsi="Times New Roman" w:cs="Times New Roman"/>
              </w:rPr>
              <w:t xml:space="preserve"> </w:t>
            </w:r>
            <w:proofErr w:type="spellStart"/>
            <w:r w:rsidRPr="00D21FBE">
              <w:rPr>
                <w:rFonts w:ascii="Times New Roman" w:hAnsi="Times New Roman" w:cs="Times New Roman"/>
              </w:rPr>
              <w:t>integruotos</w:t>
            </w:r>
            <w:proofErr w:type="spellEnd"/>
            <w:r w:rsidRPr="00D21FBE">
              <w:rPr>
                <w:rFonts w:ascii="Times New Roman" w:hAnsi="Times New Roman" w:cs="Times New Roman"/>
              </w:rPr>
              <w:t xml:space="preserve"> </w:t>
            </w:r>
            <w:proofErr w:type="spellStart"/>
            <w:r w:rsidRPr="00D21FBE">
              <w:rPr>
                <w:rFonts w:ascii="Times New Roman" w:hAnsi="Times New Roman" w:cs="Times New Roman"/>
              </w:rPr>
              <w:t>kompiuterinės</w:t>
            </w:r>
            <w:proofErr w:type="spellEnd"/>
            <w:r w:rsidRPr="00D21FBE">
              <w:rPr>
                <w:rFonts w:ascii="Times New Roman" w:hAnsi="Times New Roman" w:cs="Times New Roman"/>
              </w:rPr>
              <w:t xml:space="preserve"> </w:t>
            </w:r>
            <w:proofErr w:type="spellStart"/>
            <w:r w:rsidRPr="00D21FBE">
              <w:rPr>
                <w:rFonts w:ascii="Times New Roman" w:hAnsi="Times New Roman" w:cs="Times New Roman"/>
              </w:rPr>
              <w:t>sistemos</w:t>
            </w:r>
            <w:proofErr w:type="spellEnd"/>
            <w:r w:rsidRPr="00D21FBE">
              <w:rPr>
                <w:rFonts w:ascii="Times New Roman" w:hAnsi="Times New Roman" w:cs="Times New Roman"/>
              </w:rPr>
              <w:t xml:space="preserve"> – „</w:t>
            </w:r>
            <w:proofErr w:type="gramStart"/>
            <w:r w:rsidRPr="00D21FBE">
              <w:rPr>
                <w:rFonts w:ascii="Times New Roman" w:hAnsi="Times New Roman" w:cs="Times New Roman"/>
              </w:rPr>
              <w:t xml:space="preserve">SAMIVIKS“ </w:t>
            </w:r>
            <w:proofErr w:type="spellStart"/>
            <w:r w:rsidRPr="00D21FBE">
              <w:rPr>
                <w:rFonts w:ascii="Times New Roman" w:hAnsi="Times New Roman" w:cs="Times New Roman"/>
              </w:rPr>
              <w:t>sukūrimas</w:t>
            </w:r>
            <w:proofErr w:type="spellEnd"/>
            <w:proofErr w:type="gramEnd"/>
            <w:r w:rsidRPr="00D21FBE">
              <w:rPr>
                <w:rFonts w:ascii="Times New Roman" w:hAnsi="Times New Roman" w:cs="Times New Roman"/>
              </w:rPr>
              <w:t xml:space="preserve">, </w:t>
            </w:r>
            <w:proofErr w:type="spellStart"/>
            <w:r w:rsidRPr="00D21FBE">
              <w:rPr>
                <w:rFonts w:ascii="Times New Roman" w:hAnsi="Times New Roman" w:cs="Times New Roman"/>
              </w:rPr>
              <w:t>palaikymas</w:t>
            </w:r>
            <w:proofErr w:type="spellEnd"/>
            <w:r w:rsidRPr="00D21FBE">
              <w:rPr>
                <w:rFonts w:ascii="Times New Roman" w:hAnsi="Times New Roman" w:cs="Times New Roman"/>
              </w:rPr>
              <w:t xml:space="preserve"> ir </w:t>
            </w:r>
            <w:proofErr w:type="spellStart"/>
            <w:r w:rsidRPr="00D21FBE">
              <w:rPr>
                <w:rFonts w:ascii="Times New Roman" w:hAnsi="Times New Roman" w:cs="Times New Roman"/>
              </w:rPr>
              <w:t>administravimas</w:t>
            </w:r>
            <w:proofErr w:type="spellEnd"/>
          </w:p>
        </w:tc>
        <w:tc>
          <w:tcPr>
            <w:tcW w:w="465" w:type="pct"/>
            <w:shd w:val="clear" w:color="auto" w:fill="FFFFFF" w:themeFill="background1"/>
            <w:vAlign w:val="center"/>
          </w:tcPr>
          <w:p w14:paraId="7C36C042"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1500,00</w:t>
            </w:r>
          </w:p>
        </w:tc>
        <w:tc>
          <w:tcPr>
            <w:tcW w:w="582" w:type="pct"/>
            <w:shd w:val="clear" w:color="auto" w:fill="FFFFFF" w:themeFill="background1"/>
            <w:vAlign w:val="center"/>
          </w:tcPr>
          <w:p w14:paraId="5B7A91AC"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1000,00</w:t>
            </w:r>
          </w:p>
        </w:tc>
        <w:tc>
          <w:tcPr>
            <w:tcW w:w="582" w:type="pct"/>
            <w:shd w:val="clear" w:color="auto" w:fill="FFFFFF" w:themeFill="background1"/>
            <w:vAlign w:val="center"/>
          </w:tcPr>
          <w:p w14:paraId="08334A54"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1000,00</w:t>
            </w:r>
          </w:p>
        </w:tc>
        <w:tc>
          <w:tcPr>
            <w:tcW w:w="582" w:type="pct"/>
            <w:shd w:val="clear" w:color="auto" w:fill="FFFFFF" w:themeFill="background1"/>
            <w:vAlign w:val="center"/>
          </w:tcPr>
          <w:p w14:paraId="32B74000"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1000,00</w:t>
            </w:r>
          </w:p>
        </w:tc>
        <w:tc>
          <w:tcPr>
            <w:tcW w:w="582" w:type="pct"/>
            <w:shd w:val="clear" w:color="auto" w:fill="FFFFFF" w:themeFill="background1"/>
            <w:vAlign w:val="center"/>
          </w:tcPr>
          <w:p w14:paraId="3B1EFE6A"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1000,00</w:t>
            </w:r>
          </w:p>
        </w:tc>
        <w:tc>
          <w:tcPr>
            <w:tcW w:w="582" w:type="pct"/>
            <w:shd w:val="clear" w:color="auto" w:fill="FFFFFF" w:themeFill="background1"/>
            <w:vAlign w:val="center"/>
          </w:tcPr>
          <w:p w14:paraId="2F130E1D" w14:textId="77777777" w:rsidR="00FE68B3" w:rsidRPr="00D21FBE" w:rsidRDefault="00FE68B3" w:rsidP="00D21FBE">
            <w:pPr>
              <w:spacing w:after="0" w:line="240" w:lineRule="auto"/>
              <w:jc w:val="center"/>
              <w:rPr>
                <w:rFonts w:ascii="Times New Roman" w:hAnsi="Times New Roman" w:cs="Times New Roman"/>
                <w:color w:val="000000"/>
              </w:rPr>
            </w:pPr>
            <w:r w:rsidRPr="00D21FBE">
              <w:rPr>
                <w:rFonts w:ascii="Times New Roman" w:hAnsi="Times New Roman" w:cs="Times New Roman"/>
                <w:color w:val="000000"/>
              </w:rPr>
              <w:t>1000,00</w:t>
            </w:r>
          </w:p>
        </w:tc>
      </w:tr>
      <w:tr w:rsidR="00FE68B3" w:rsidRPr="00FE68B3" w14:paraId="55D76592" w14:textId="77777777" w:rsidTr="00DF0AF3">
        <w:trPr>
          <w:trHeight w:val="405"/>
        </w:trPr>
        <w:tc>
          <w:tcPr>
            <w:tcW w:w="1626" w:type="pct"/>
            <w:gridSpan w:val="2"/>
            <w:vAlign w:val="center"/>
            <w:hideMark/>
          </w:tcPr>
          <w:p w14:paraId="73130A96" w14:textId="77777777" w:rsidR="00FE68B3" w:rsidRPr="00D21FBE" w:rsidRDefault="00FE68B3" w:rsidP="00FE68B3">
            <w:pPr>
              <w:spacing w:after="0" w:line="240" w:lineRule="auto"/>
              <w:jc w:val="right"/>
              <w:rPr>
                <w:rFonts w:ascii="Times New Roman" w:hAnsi="Times New Roman" w:cs="Times New Roman"/>
                <w:b/>
                <w:color w:val="000000"/>
              </w:rPr>
            </w:pPr>
            <w:proofErr w:type="spellStart"/>
            <w:r w:rsidRPr="00D21FBE">
              <w:rPr>
                <w:rFonts w:ascii="Times New Roman" w:hAnsi="Times New Roman" w:cs="Times New Roman"/>
                <w:b/>
                <w:color w:val="000000"/>
              </w:rPr>
              <w:t>Iš</w:t>
            </w:r>
            <w:proofErr w:type="spellEnd"/>
            <w:r w:rsidRPr="00D21FBE">
              <w:rPr>
                <w:rFonts w:ascii="Times New Roman" w:hAnsi="Times New Roman" w:cs="Times New Roman"/>
                <w:b/>
                <w:color w:val="000000"/>
              </w:rPr>
              <w:t xml:space="preserve"> </w:t>
            </w:r>
            <w:proofErr w:type="spellStart"/>
            <w:r w:rsidRPr="00D21FBE">
              <w:rPr>
                <w:rFonts w:ascii="Times New Roman" w:hAnsi="Times New Roman" w:cs="Times New Roman"/>
                <w:b/>
                <w:color w:val="000000"/>
              </w:rPr>
              <w:t>viso</w:t>
            </w:r>
            <w:proofErr w:type="spellEnd"/>
            <w:r w:rsidRPr="00D21FBE">
              <w:rPr>
                <w:rFonts w:ascii="Times New Roman" w:hAnsi="Times New Roman" w:cs="Times New Roman"/>
                <w:b/>
                <w:color w:val="000000"/>
              </w:rPr>
              <w:t>:</w:t>
            </w:r>
          </w:p>
        </w:tc>
        <w:tc>
          <w:tcPr>
            <w:tcW w:w="465" w:type="pct"/>
            <w:vAlign w:val="center"/>
          </w:tcPr>
          <w:p w14:paraId="3C89FF2C" w14:textId="77777777" w:rsidR="00FE68B3" w:rsidRPr="00D21FBE" w:rsidRDefault="00FE68B3" w:rsidP="00FE68B3">
            <w:pPr>
              <w:spacing w:after="0" w:line="240" w:lineRule="auto"/>
              <w:jc w:val="center"/>
              <w:rPr>
                <w:rFonts w:ascii="Times New Roman" w:hAnsi="Times New Roman" w:cs="Times New Roman"/>
                <w:b/>
                <w:color w:val="000000"/>
              </w:rPr>
            </w:pPr>
            <w:r w:rsidRPr="00D21FBE">
              <w:rPr>
                <w:rFonts w:ascii="Times New Roman" w:hAnsi="Times New Roman" w:cs="Times New Roman"/>
                <w:b/>
                <w:color w:val="000000"/>
              </w:rPr>
              <w:t>19000,00</w:t>
            </w:r>
          </w:p>
        </w:tc>
        <w:tc>
          <w:tcPr>
            <w:tcW w:w="582" w:type="pct"/>
            <w:vAlign w:val="center"/>
          </w:tcPr>
          <w:p w14:paraId="150F1D5E" w14:textId="77777777" w:rsidR="00FE68B3" w:rsidRPr="00D21FBE" w:rsidRDefault="00FE68B3" w:rsidP="00FE68B3">
            <w:pPr>
              <w:spacing w:after="0" w:line="240" w:lineRule="auto"/>
              <w:jc w:val="center"/>
              <w:rPr>
                <w:rFonts w:ascii="Times New Roman" w:hAnsi="Times New Roman" w:cs="Times New Roman"/>
                <w:b/>
                <w:color w:val="000000"/>
              </w:rPr>
            </w:pPr>
            <w:r w:rsidRPr="00D21FBE">
              <w:rPr>
                <w:rFonts w:ascii="Times New Roman" w:hAnsi="Times New Roman" w:cs="Times New Roman"/>
                <w:b/>
                <w:color w:val="000000"/>
              </w:rPr>
              <w:t>18500,00</w:t>
            </w:r>
          </w:p>
        </w:tc>
        <w:tc>
          <w:tcPr>
            <w:tcW w:w="582" w:type="pct"/>
            <w:vAlign w:val="center"/>
          </w:tcPr>
          <w:p w14:paraId="7FE66594" w14:textId="77777777" w:rsidR="00FE68B3" w:rsidRPr="00D21FBE" w:rsidRDefault="00FE68B3" w:rsidP="00FE68B3">
            <w:pPr>
              <w:spacing w:after="0" w:line="240" w:lineRule="auto"/>
              <w:jc w:val="center"/>
              <w:rPr>
                <w:rFonts w:ascii="Times New Roman" w:hAnsi="Times New Roman" w:cs="Times New Roman"/>
                <w:b/>
                <w:color w:val="000000"/>
              </w:rPr>
            </w:pPr>
            <w:r w:rsidRPr="00D21FBE">
              <w:rPr>
                <w:rFonts w:ascii="Times New Roman" w:hAnsi="Times New Roman" w:cs="Times New Roman"/>
                <w:b/>
                <w:color w:val="000000"/>
              </w:rPr>
              <w:t>18500,00</w:t>
            </w:r>
          </w:p>
        </w:tc>
        <w:tc>
          <w:tcPr>
            <w:tcW w:w="582" w:type="pct"/>
            <w:vAlign w:val="center"/>
          </w:tcPr>
          <w:p w14:paraId="44D3D514" w14:textId="77777777" w:rsidR="00FE68B3" w:rsidRPr="00D21FBE" w:rsidRDefault="00FE68B3" w:rsidP="00FE68B3">
            <w:pPr>
              <w:spacing w:after="0" w:line="240" w:lineRule="auto"/>
              <w:jc w:val="center"/>
              <w:rPr>
                <w:rFonts w:ascii="Times New Roman" w:hAnsi="Times New Roman" w:cs="Times New Roman"/>
                <w:b/>
                <w:color w:val="000000"/>
              </w:rPr>
            </w:pPr>
            <w:r w:rsidRPr="00D21FBE">
              <w:rPr>
                <w:rFonts w:ascii="Times New Roman" w:hAnsi="Times New Roman" w:cs="Times New Roman"/>
                <w:b/>
                <w:color w:val="000000"/>
              </w:rPr>
              <w:t>18500,00</w:t>
            </w:r>
          </w:p>
        </w:tc>
        <w:tc>
          <w:tcPr>
            <w:tcW w:w="582" w:type="pct"/>
            <w:vAlign w:val="center"/>
          </w:tcPr>
          <w:p w14:paraId="0DA232EA" w14:textId="77777777" w:rsidR="00FE68B3" w:rsidRPr="00D21FBE" w:rsidRDefault="00FE68B3" w:rsidP="00FE68B3">
            <w:pPr>
              <w:spacing w:after="0" w:line="240" w:lineRule="auto"/>
              <w:jc w:val="center"/>
              <w:rPr>
                <w:rFonts w:ascii="Times New Roman" w:hAnsi="Times New Roman" w:cs="Times New Roman"/>
                <w:b/>
              </w:rPr>
            </w:pPr>
            <w:r w:rsidRPr="00D21FBE">
              <w:rPr>
                <w:rFonts w:ascii="Times New Roman" w:hAnsi="Times New Roman" w:cs="Times New Roman"/>
                <w:b/>
                <w:color w:val="000000"/>
              </w:rPr>
              <w:t>18500,00</w:t>
            </w:r>
          </w:p>
        </w:tc>
        <w:tc>
          <w:tcPr>
            <w:tcW w:w="582" w:type="pct"/>
            <w:vAlign w:val="center"/>
          </w:tcPr>
          <w:p w14:paraId="2287FBE6" w14:textId="77777777" w:rsidR="00FE68B3" w:rsidRPr="00D21FBE" w:rsidRDefault="00FE68B3" w:rsidP="00FE68B3">
            <w:pPr>
              <w:spacing w:after="0" w:line="240" w:lineRule="auto"/>
              <w:jc w:val="center"/>
              <w:rPr>
                <w:rFonts w:ascii="Times New Roman" w:hAnsi="Times New Roman" w:cs="Times New Roman"/>
                <w:b/>
              </w:rPr>
            </w:pPr>
            <w:r w:rsidRPr="00D21FBE">
              <w:rPr>
                <w:rFonts w:ascii="Times New Roman" w:hAnsi="Times New Roman" w:cs="Times New Roman"/>
                <w:b/>
                <w:color w:val="000000"/>
              </w:rPr>
              <w:t>18500,00</w:t>
            </w:r>
          </w:p>
        </w:tc>
      </w:tr>
    </w:tbl>
    <w:p w14:paraId="55993B4B" w14:textId="77777777" w:rsidR="00BD6186" w:rsidRPr="00DF0AF3" w:rsidRDefault="00BD6186" w:rsidP="00BD6186">
      <w:pPr>
        <w:spacing w:after="0" w:line="240" w:lineRule="auto"/>
        <w:jc w:val="both"/>
        <w:rPr>
          <w:rFonts w:ascii="Times New Roman" w:eastAsia="Times New Roman" w:hAnsi="Times New Roman" w:cs="Times New Roman"/>
          <w:sz w:val="24"/>
          <w:szCs w:val="24"/>
          <w:lang w:val="lt-LT" w:eastAsia="lt-LT"/>
        </w:rPr>
      </w:pPr>
    </w:p>
    <w:p w14:paraId="43082231" w14:textId="30E5A017" w:rsidR="004754E8" w:rsidRPr="00DF0AF3" w:rsidRDefault="00DF0AF3" w:rsidP="00BD1957">
      <w:pPr>
        <w:spacing w:after="0" w:line="240" w:lineRule="auto"/>
        <w:ind w:firstLine="1247"/>
        <w:jc w:val="both"/>
        <w:rPr>
          <w:rFonts w:ascii="Times New Roman" w:eastAsia="Times New Roman" w:hAnsi="Times New Roman" w:cs="Times New Roman"/>
          <w:sz w:val="24"/>
          <w:szCs w:val="24"/>
          <w:lang w:val="lt-LT"/>
        </w:rPr>
      </w:pPr>
      <w:r w:rsidRPr="00DF0AF3">
        <w:rPr>
          <w:rFonts w:ascii="Times New Roman" w:eastAsia="Times New Roman" w:hAnsi="Times New Roman" w:cs="Times New Roman"/>
          <w:sz w:val="24"/>
          <w:szCs w:val="24"/>
          <w:lang w:val="lt-LT"/>
        </w:rPr>
        <w:lastRenderedPageBreak/>
        <w:t>Monitoringo programai įgyvendinti reikalingos lėšos numatomos Skuodo rajono savivaldybės aplinkos apsaugos rėmimo specialiojoje programoje.</w:t>
      </w:r>
    </w:p>
    <w:p w14:paraId="073F79A6" w14:textId="77777777" w:rsidR="00DF0AF3" w:rsidRPr="00DF0AF3" w:rsidRDefault="00DF0AF3" w:rsidP="00BD1957">
      <w:pPr>
        <w:spacing w:after="0" w:line="240" w:lineRule="auto"/>
        <w:ind w:firstLine="1247"/>
        <w:jc w:val="both"/>
        <w:rPr>
          <w:rFonts w:ascii="Times New Roman" w:eastAsia="Times New Roman" w:hAnsi="Times New Roman" w:cs="Times New Roman"/>
          <w:sz w:val="24"/>
          <w:szCs w:val="24"/>
          <w:lang w:val="lt-LT"/>
        </w:rPr>
      </w:pPr>
    </w:p>
    <w:p w14:paraId="2C9E5D9A" w14:textId="0A7B2E91" w:rsidR="001B4DEA" w:rsidRPr="004D587B" w:rsidRDefault="001B4DEA" w:rsidP="00BD1957">
      <w:pPr>
        <w:spacing w:after="0" w:line="240" w:lineRule="auto"/>
        <w:ind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5. Sprendimo projekto autorius ir (ar) autorių grupė.</w:t>
      </w:r>
    </w:p>
    <w:p w14:paraId="2CE696BD" w14:textId="7B64D5C8" w:rsidR="00976DC2" w:rsidRPr="004D587B" w:rsidRDefault="00B67D37" w:rsidP="00BD1957">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lang w:val="lt-LT"/>
        </w:rPr>
        <w:t>R</w:t>
      </w:r>
      <w:r w:rsidR="002C503B">
        <w:rPr>
          <w:rFonts w:ascii="Times New Roman" w:hAnsi="Times New Roman" w:cs="Times New Roman"/>
          <w:sz w:val="24"/>
          <w:szCs w:val="24"/>
          <w:lang w:val="lt-LT"/>
        </w:rPr>
        <w:t>engėjas</w:t>
      </w:r>
      <w:r w:rsidR="009B1426">
        <w:rPr>
          <w:rFonts w:ascii="Times New Roman" w:hAnsi="Times New Roman" w:cs="Times New Roman"/>
          <w:sz w:val="24"/>
          <w:szCs w:val="24"/>
          <w:lang w:val="lt-LT"/>
        </w:rPr>
        <w:t xml:space="preserve"> – </w:t>
      </w:r>
      <w:r w:rsidR="00BD1957">
        <w:rPr>
          <w:rFonts w:ascii="Times New Roman" w:hAnsi="Times New Roman" w:cs="Times New Roman"/>
          <w:sz w:val="24"/>
          <w:szCs w:val="24"/>
          <w:lang w:val="lt-LT"/>
        </w:rPr>
        <w:t>Bendrųjų reikalų skyriaus vedėjo pavaduotojas Mindaugas Perminas.</w:t>
      </w:r>
    </w:p>
    <w:sectPr w:rsidR="00976DC2" w:rsidRPr="004D587B" w:rsidSect="00FC7A0A">
      <w:headerReference w:type="default" r:id="rId8"/>
      <w:headerReference w:type="firs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E8CF0" w14:textId="77777777" w:rsidR="00B10683" w:rsidRDefault="00B10683">
      <w:pPr>
        <w:spacing w:after="0" w:line="240" w:lineRule="auto"/>
      </w:pPr>
      <w:r>
        <w:separator/>
      </w:r>
    </w:p>
  </w:endnote>
  <w:endnote w:type="continuationSeparator" w:id="0">
    <w:p w14:paraId="1B461252" w14:textId="77777777" w:rsidR="00B10683" w:rsidRDefault="00B10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44FE7" w14:textId="77777777" w:rsidR="00B10683" w:rsidRDefault="00B10683">
      <w:pPr>
        <w:spacing w:after="0" w:line="240" w:lineRule="auto"/>
      </w:pPr>
      <w:r>
        <w:separator/>
      </w:r>
    </w:p>
  </w:footnote>
  <w:footnote w:type="continuationSeparator" w:id="0">
    <w:p w14:paraId="73240436" w14:textId="77777777" w:rsidR="00B10683" w:rsidRDefault="00B106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B32D" w14:textId="6E8F620F" w:rsidR="00FC7A0A" w:rsidRPr="00FC7A0A" w:rsidRDefault="00FC7A0A" w:rsidP="00FC7A0A">
    <w:pPr>
      <w:pStyle w:val="Antrats"/>
      <w:jc w:val="center"/>
      <w:rPr>
        <w:rFonts w:ascii="Times New Roman" w:hAnsi="Times New Roman" w:cs="Times New Roman"/>
        <w:sz w:val="24"/>
        <w:szCs w:val="24"/>
        <w:lang w:val="lt-LT"/>
      </w:rPr>
    </w:pPr>
    <w:r>
      <w:rPr>
        <w:rFonts w:ascii="Times New Roman" w:hAnsi="Times New Roman" w:cs="Times New Roman"/>
        <w:sz w:val="24"/>
        <w:szCs w:val="24"/>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5256"/>
      <w:docPartObj>
        <w:docPartGallery w:val="Page Numbers (Top of Page)"/>
        <w:docPartUnique/>
      </w:docPartObj>
    </w:sdtPr>
    <w:sdtEndPr/>
    <w:sdtContent>
      <w:p w14:paraId="14B0092E" w14:textId="7F5B59C2" w:rsidR="00FC7A0A" w:rsidRDefault="00B10683">
        <w:pPr>
          <w:pStyle w:val="Antrats"/>
          <w:jc w:val="center"/>
        </w:pPr>
      </w:p>
    </w:sdtContent>
  </w:sdt>
  <w:p w14:paraId="01B5BAE5" w14:textId="77777777" w:rsidR="00F87A6D" w:rsidRPr="002C3014" w:rsidRDefault="00F87A6D"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890076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11D8C"/>
    <w:rsid w:val="00017058"/>
    <w:rsid w:val="00022011"/>
    <w:rsid w:val="000271E6"/>
    <w:rsid w:val="0006074C"/>
    <w:rsid w:val="000655B4"/>
    <w:rsid w:val="00072DBD"/>
    <w:rsid w:val="0009396F"/>
    <w:rsid w:val="00097B6B"/>
    <w:rsid w:val="000C7CFD"/>
    <w:rsid w:val="00100DEB"/>
    <w:rsid w:val="001171DC"/>
    <w:rsid w:val="0012106C"/>
    <w:rsid w:val="00164FF7"/>
    <w:rsid w:val="001865E5"/>
    <w:rsid w:val="001937FB"/>
    <w:rsid w:val="00197854"/>
    <w:rsid w:val="001B4DEA"/>
    <w:rsid w:val="00207133"/>
    <w:rsid w:val="002144E8"/>
    <w:rsid w:val="00216FA1"/>
    <w:rsid w:val="0026512E"/>
    <w:rsid w:val="002C05BF"/>
    <w:rsid w:val="002C4AB5"/>
    <w:rsid w:val="002C503B"/>
    <w:rsid w:val="002C74D2"/>
    <w:rsid w:val="002F055A"/>
    <w:rsid w:val="00355584"/>
    <w:rsid w:val="00355942"/>
    <w:rsid w:val="00364F56"/>
    <w:rsid w:val="00366839"/>
    <w:rsid w:val="00367565"/>
    <w:rsid w:val="00381F27"/>
    <w:rsid w:val="00391C3A"/>
    <w:rsid w:val="003977B5"/>
    <w:rsid w:val="003F47BE"/>
    <w:rsid w:val="003F7489"/>
    <w:rsid w:val="00415DAC"/>
    <w:rsid w:val="00415E2B"/>
    <w:rsid w:val="00430AAF"/>
    <w:rsid w:val="004440F5"/>
    <w:rsid w:val="004675D9"/>
    <w:rsid w:val="00472B4A"/>
    <w:rsid w:val="00473E06"/>
    <w:rsid w:val="004754E8"/>
    <w:rsid w:val="00495FEC"/>
    <w:rsid w:val="004D587B"/>
    <w:rsid w:val="004E1D59"/>
    <w:rsid w:val="004E36E3"/>
    <w:rsid w:val="004F1CD5"/>
    <w:rsid w:val="00506241"/>
    <w:rsid w:val="005619C2"/>
    <w:rsid w:val="0057557E"/>
    <w:rsid w:val="005C08BB"/>
    <w:rsid w:val="005C2E8A"/>
    <w:rsid w:val="005D36AB"/>
    <w:rsid w:val="005F576B"/>
    <w:rsid w:val="00626849"/>
    <w:rsid w:val="006522A1"/>
    <w:rsid w:val="0066363A"/>
    <w:rsid w:val="00667037"/>
    <w:rsid w:val="0068792C"/>
    <w:rsid w:val="00695C67"/>
    <w:rsid w:val="006A33C1"/>
    <w:rsid w:val="006D0EEC"/>
    <w:rsid w:val="006D1A72"/>
    <w:rsid w:val="006E5837"/>
    <w:rsid w:val="007061D7"/>
    <w:rsid w:val="00707302"/>
    <w:rsid w:val="00725C49"/>
    <w:rsid w:val="00745A1E"/>
    <w:rsid w:val="00752DD7"/>
    <w:rsid w:val="00765F15"/>
    <w:rsid w:val="00795563"/>
    <w:rsid w:val="0079759A"/>
    <w:rsid w:val="007E11B3"/>
    <w:rsid w:val="007E7CA9"/>
    <w:rsid w:val="007F432C"/>
    <w:rsid w:val="00806952"/>
    <w:rsid w:val="00837016"/>
    <w:rsid w:val="008479B3"/>
    <w:rsid w:val="00864D50"/>
    <w:rsid w:val="008E30DA"/>
    <w:rsid w:val="008E5341"/>
    <w:rsid w:val="00901522"/>
    <w:rsid w:val="009042F7"/>
    <w:rsid w:val="00944E6B"/>
    <w:rsid w:val="00976DC2"/>
    <w:rsid w:val="009A5BC6"/>
    <w:rsid w:val="009B1426"/>
    <w:rsid w:val="009B29BE"/>
    <w:rsid w:val="009C5EFA"/>
    <w:rsid w:val="00A1165C"/>
    <w:rsid w:val="00A41A14"/>
    <w:rsid w:val="00A44347"/>
    <w:rsid w:val="00A52538"/>
    <w:rsid w:val="00A52A2B"/>
    <w:rsid w:val="00A62FB5"/>
    <w:rsid w:val="00A947FB"/>
    <w:rsid w:val="00AB790C"/>
    <w:rsid w:val="00AC3ED5"/>
    <w:rsid w:val="00AC4122"/>
    <w:rsid w:val="00B10683"/>
    <w:rsid w:val="00B33AE1"/>
    <w:rsid w:val="00B631ED"/>
    <w:rsid w:val="00B67D37"/>
    <w:rsid w:val="00BA6981"/>
    <w:rsid w:val="00BC5F35"/>
    <w:rsid w:val="00BD00BD"/>
    <w:rsid w:val="00BD0718"/>
    <w:rsid w:val="00BD1957"/>
    <w:rsid w:val="00BD6186"/>
    <w:rsid w:val="00BE5D58"/>
    <w:rsid w:val="00BF4521"/>
    <w:rsid w:val="00C0019F"/>
    <w:rsid w:val="00C17230"/>
    <w:rsid w:val="00C53984"/>
    <w:rsid w:val="00C550B2"/>
    <w:rsid w:val="00C57FD4"/>
    <w:rsid w:val="00CA6D6E"/>
    <w:rsid w:val="00CB7707"/>
    <w:rsid w:val="00CD3D5F"/>
    <w:rsid w:val="00CD7C6A"/>
    <w:rsid w:val="00D21FBE"/>
    <w:rsid w:val="00D26DC7"/>
    <w:rsid w:val="00D55591"/>
    <w:rsid w:val="00DB7BB2"/>
    <w:rsid w:val="00DD3A70"/>
    <w:rsid w:val="00DF0AF3"/>
    <w:rsid w:val="00DF179A"/>
    <w:rsid w:val="00E2399A"/>
    <w:rsid w:val="00E828A8"/>
    <w:rsid w:val="00E85AEE"/>
    <w:rsid w:val="00EA421D"/>
    <w:rsid w:val="00EC19FB"/>
    <w:rsid w:val="00EC6116"/>
    <w:rsid w:val="00F01366"/>
    <w:rsid w:val="00F22FCF"/>
    <w:rsid w:val="00F61688"/>
    <w:rsid w:val="00F631C7"/>
    <w:rsid w:val="00F64C0C"/>
    <w:rsid w:val="00F650AF"/>
    <w:rsid w:val="00F87A6D"/>
    <w:rsid w:val="00FA04FA"/>
    <w:rsid w:val="00FA3677"/>
    <w:rsid w:val="00FC7A0A"/>
    <w:rsid w:val="00FE6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D49C457F-7702-4742-AABB-06D58C052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customStyle="1" w:styleId="Neapdorotaspaminjimas1">
    <w:name w:val="Neapdorotas paminėjimas1"/>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9B1426"/>
    <w:pPr>
      <w:spacing w:after="0" w:line="240" w:lineRule="auto"/>
    </w:pPr>
  </w:style>
  <w:style w:type="paragraph" w:styleId="Porat">
    <w:name w:val="footer"/>
    <w:basedOn w:val="prastasis"/>
    <w:link w:val="PoratDiagrama"/>
    <w:uiPriority w:val="99"/>
    <w:unhideWhenUsed/>
    <w:rsid w:val="00FC7A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7A0A"/>
  </w:style>
  <w:style w:type="paragraph" w:styleId="Debesliotekstas">
    <w:name w:val="Balloon Text"/>
    <w:basedOn w:val="prastasis"/>
    <w:link w:val="DebesliotekstasDiagrama"/>
    <w:uiPriority w:val="99"/>
    <w:semiHidden/>
    <w:unhideWhenUsed/>
    <w:rsid w:val="00CB77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B7707"/>
    <w:rPr>
      <w:rFonts w:ascii="Tahoma" w:hAnsi="Tahoma" w:cs="Tahoma"/>
      <w:sz w:val="16"/>
      <w:szCs w:val="16"/>
    </w:rPr>
  </w:style>
  <w:style w:type="paragraph" w:customStyle="1" w:styleId="bodytext">
    <w:name w:val="bodytext"/>
    <w:basedOn w:val="prastasis"/>
    <w:rsid w:val="00FE68B3"/>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FD967-8DAE-4610-AAD2-D1719F3A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1782</Words>
  <Characters>1017</Characters>
  <Application>Microsoft Office Word</Application>
  <DocSecurity>4</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2</cp:revision>
  <cp:lastPrinted>2026-02-17T08:48:00Z</cp:lastPrinted>
  <dcterms:created xsi:type="dcterms:W3CDTF">2026-04-09T13:31:00Z</dcterms:created>
  <dcterms:modified xsi:type="dcterms:W3CDTF">2026-04-09T13:31:00Z</dcterms:modified>
</cp:coreProperties>
</file>